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E521D" w14:textId="4A1E7B03" w:rsidR="001D3350" w:rsidRPr="00717E4C" w:rsidRDefault="004272DA" w:rsidP="00492046">
      <w:pPr>
        <w:pStyle w:val="p1"/>
        <w:rPr>
          <w:rFonts w:asciiTheme="minorHAnsi" w:hAnsiTheme="minorHAnsi" w:cstheme="minorHAnsi"/>
          <w:sz w:val="24"/>
          <w:szCs w:val="24"/>
        </w:rPr>
      </w:pPr>
      <w:r>
        <w:rPr>
          <w:rFonts w:asciiTheme="minorHAnsi" w:hAnsiTheme="minorHAnsi" w:cstheme="minorHAnsi"/>
          <w:b/>
          <w:bCs/>
          <w:sz w:val="24"/>
          <w:szCs w:val="24"/>
        </w:rPr>
        <w:br/>
      </w:r>
      <w:bookmarkStart w:id="0" w:name="_GoBack"/>
      <w:r w:rsidR="001D3350" w:rsidRPr="00717E4C">
        <w:rPr>
          <w:rFonts w:asciiTheme="minorHAnsi" w:hAnsiTheme="minorHAnsi" w:cstheme="minorHAnsi"/>
          <w:b/>
          <w:bCs/>
          <w:sz w:val="24"/>
          <w:szCs w:val="24"/>
        </w:rPr>
        <w:t>Purpose:</w:t>
      </w:r>
    </w:p>
    <w:p w14:paraId="0910E0CE" w14:textId="0AC56B9D" w:rsidR="001D3350" w:rsidRPr="00717E4C" w:rsidRDefault="001D3350" w:rsidP="00492046">
      <w:pPr>
        <w:pStyle w:val="p1"/>
        <w:rPr>
          <w:rFonts w:asciiTheme="minorHAnsi" w:hAnsiTheme="minorHAnsi" w:cstheme="minorHAnsi"/>
          <w:sz w:val="24"/>
          <w:szCs w:val="24"/>
        </w:rPr>
      </w:pPr>
      <w:r w:rsidRPr="00717E4C">
        <w:rPr>
          <w:rFonts w:asciiTheme="minorHAnsi" w:hAnsiTheme="minorHAnsi" w:cstheme="minorHAnsi"/>
          <w:sz w:val="24"/>
          <w:szCs w:val="24"/>
        </w:rPr>
        <w:t xml:space="preserve">To </w:t>
      </w:r>
      <w:r w:rsidR="003C6520" w:rsidRPr="00717E4C">
        <w:rPr>
          <w:rFonts w:asciiTheme="minorHAnsi" w:hAnsiTheme="minorHAnsi" w:cstheme="minorHAnsi"/>
          <w:sz w:val="24"/>
          <w:szCs w:val="24"/>
        </w:rPr>
        <w:t>guide</w:t>
      </w:r>
      <w:r w:rsidRPr="00717E4C">
        <w:rPr>
          <w:rFonts w:asciiTheme="minorHAnsi" w:hAnsiTheme="minorHAnsi" w:cstheme="minorHAnsi"/>
          <w:sz w:val="24"/>
          <w:szCs w:val="24"/>
        </w:rPr>
        <w:t xml:space="preserve"> School District </w:t>
      </w:r>
      <w:r w:rsidR="00ED1499">
        <w:rPr>
          <w:rFonts w:asciiTheme="minorHAnsi" w:hAnsiTheme="minorHAnsi" w:cstheme="minorHAnsi"/>
          <w:sz w:val="24"/>
          <w:szCs w:val="24"/>
        </w:rPr>
        <w:t xml:space="preserve">staff with </w:t>
      </w:r>
      <w:r w:rsidR="003C6520" w:rsidRPr="00717E4C">
        <w:rPr>
          <w:rFonts w:asciiTheme="minorHAnsi" w:hAnsiTheme="minorHAnsi" w:cstheme="minorHAnsi"/>
          <w:sz w:val="24"/>
          <w:szCs w:val="24"/>
        </w:rPr>
        <w:t xml:space="preserve">technology acquisition, </w:t>
      </w:r>
      <w:r w:rsidR="00ED1499">
        <w:rPr>
          <w:rFonts w:asciiTheme="minorHAnsi" w:hAnsiTheme="minorHAnsi" w:cstheme="minorHAnsi"/>
          <w:sz w:val="24"/>
          <w:szCs w:val="24"/>
        </w:rPr>
        <w:t xml:space="preserve">deployment, and </w:t>
      </w:r>
      <w:r w:rsidR="003C6520" w:rsidRPr="00717E4C">
        <w:rPr>
          <w:rFonts w:asciiTheme="minorHAnsi" w:hAnsiTheme="minorHAnsi" w:cstheme="minorHAnsi"/>
          <w:sz w:val="24"/>
          <w:szCs w:val="24"/>
        </w:rPr>
        <w:t>training</w:t>
      </w:r>
      <w:r w:rsidR="008871E5" w:rsidRPr="00717E4C">
        <w:rPr>
          <w:rFonts w:asciiTheme="minorHAnsi" w:hAnsiTheme="minorHAnsi" w:cstheme="minorHAnsi"/>
          <w:sz w:val="24"/>
          <w:szCs w:val="24"/>
        </w:rPr>
        <w:t xml:space="preserve"> </w:t>
      </w:r>
      <w:r w:rsidRPr="00717E4C">
        <w:rPr>
          <w:rFonts w:asciiTheme="minorHAnsi" w:hAnsiTheme="minorHAnsi" w:cstheme="minorHAnsi"/>
          <w:sz w:val="24"/>
          <w:szCs w:val="24"/>
        </w:rPr>
        <w:t xml:space="preserve">in support of the </w:t>
      </w:r>
      <w:r w:rsidRPr="00492046">
        <w:rPr>
          <w:rFonts w:asciiTheme="minorHAnsi" w:hAnsiTheme="minorHAnsi" w:cstheme="minorHAnsi"/>
          <w:b/>
          <w:sz w:val="24"/>
          <w:szCs w:val="24"/>
        </w:rPr>
        <w:t>District Strategic Plan</w:t>
      </w:r>
      <w:r w:rsidRPr="00717E4C">
        <w:rPr>
          <w:rFonts w:asciiTheme="minorHAnsi" w:hAnsiTheme="minorHAnsi" w:cstheme="minorHAnsi"/>
          <w:sz w:val="24"/>
          <w:szCs w:val="24"/>
        </w:rPr>
        <w:t>.</w:t>
      </w:r>
      <w:r w:rsidRPr="00717E4C">
        <w:rPr>
          <w:rStyle w:val="apple-converted-space"/>
          <w:rFonts w:asciiTheme="minorHAnsi" w:hAnsiTheme="minorHAnsi" w:cstheme="minorHAnsi"/>
          <w:sz w:val="24"/>
          <w:szCs w:val="24"/>
        </w:rPr>
        <w:t> </w:t>
      </w:r>
    </w:p>
    <w:p w14:paraId="678CF023" w14:textId="77777777" w:rsidR="001D3350" w:rsidRPr="00717E4C" w:rsidRDefault="001D3350" w:rsidP="00492046">
      <w:pPr>
        <w:pStyle w:val="p2"/>
        <w:rPr>
          <w:rFonts w:asciiTheme="minorHAnsi" w:hAnsiTheme="minorHAnsi" w:cstheme="minorHAnsi"/>
          <w:sz w:val="24"/>
          <w:szCs w:val="24"/>
        </w:rPr>
      </w:pPr>
    </w:p>
    <w:p w14:paraId="067B5604" w14:textId="2D1D7605" w:rsidR="001F368E" w:rsidRPr="00717E4C" w:rsidRDefault="001F368E" w:rsidP="00492046">
      <w:pPr>
        <w:pStyle w:val="p1"/>
        <w:rPr>
          <w:rFonts w:asciiTheme="minorHAnsi" w:hAnsiTheme="minorHAnsi" w:cstheme="minorHAnsi"/>
          <w:b/>
          <w:sz w:val="24"/>
          <w:szCs w:val="24"/>
        </w:rPr>
      </w:pPr>
      <w:r w:rsidRPr="00717E4C">
        <w:rPr>
          <w:rFonts w:asciiTheme="minorHAnsi" w:hAnsiTheme="minorHAnsi" w:cstheme="minorHAnsi"/>
          <w:b/>
          <w:sz w:val="24"/>
          <w:szCs w:val="24"/>
        </w:rPr>
        <w:t>Rationale:</w:t>
      </w:r>
    </w:p>
    <w:p w14:paraId="24E55C7D" w14:textId="39AEA9EE" w:rsidR="001D3350" w:rsidRPr="00717E4C" w:rsidRDefault="003C6520" w:rsidP="00492046">
      <w:pPr>
        <w:pStyle w:val="p1"/>
        <w:rPr>
          <w:rFonts w:asciiTheme="minorHAnsi" w:hAnsiTheme="minorHAnsi" w:cstheme="minorHAnsi"/>
          <w:sz w:val="24"/>
          <w:szCs w:val="24"/>
        </w:rPr>
      </w:pPr>
      <w:r w:rsidRPr="00717E4C">
        <w:rPr>
          <w:rFonts w:asciiTheme="minorHAnsi" w:hAnsiTheme="minorHAnsi" w:cstheme="minorHAnsi"/>
          <w:sz w:val="24"/>
          <w:szCs w:val="24"/>
        </w:rPr>
        <w:t>School District No. 83 has had multiple reviews related to technology over the p</w:t>
      </w:r>
      <w:r w:rsidR="00AD4E1B" w:rsidRPr="00717E4C">
        <w:rPr>
          <w:rFonts w:asciiTheme="minorHAnsi" w:hAnsiTheme="minorHAnsi" w:cstheme="minorHAnsi"/>
          <w:sz w:val="24"/>
          <w:szCs w:val="24"/>
        </w:rPr>
        <w:t>ast decade</w:t>
      </w:r>
      <w:r w:rsidR="00ED1499">
        <w:rPr>
          <w:rFonts w:asciiTheme="minorHAnsi" w:hAnsiTheme="minorHAnsi" w:cstheme="minorHAnsi"/>
          <w:sz w:val="24"/>
          <w:szCs w:val="24"/>
        </w:rPr>
        <w:t xml:space="preserve"> which have not led to a definitive technology strategy</w:t>
      </w:r>
      <w:r w:rsidR="00AD4E1B" w:rsidRPr="00717E4C">
        <w:rPr>
          <w:rFonts w:asciiTheme="minorHAnsi" w:hAnsiTheme="minorHAnsi" w:cstheme="minorHAnsi"/>
          <w:sz w:val="24"/>
          <w:szCs w:val="24"/>
        </w:rPr>
        <w:t>. The District needs to have a guiding plan in order to drive decision-making in the areas o</w:t>
      </w:r>
      <w:r w:rsidR="00EC41C0">
        <w:rPr>
          <w:rFonts w:asciiTheme="minorHAnsi" w:hAnsiTheme="minorHAnsi" w:cstheme="minorHAnsi"/>
          <w:sz w:val="24"/>
          <w:szCs w:val="24"/>
        </w:rPr>
        <w:t>f education and business</w:t>
      </w:r>
      <w:r w:rsidR="00AD4E1B" w:rsidRPr="00717E4C">
        <w:rPr>
          <w:rFonts w:asciiTheme="minorHAnsi" w:hAnsiTheme="minorHAnsi" w:cstheme="minorHAnsi"/>
          <w:sz w:val="24"/>
          <w:szCs w:val="24"/>
        </w:rPr>
        <w:t xml:space="preserve"> technology for the next five </w:t>
      </w:r>
      <w:r w:rsidR="008871E5" w:rsidRPr="00717E4C">
        <w:rPr>
          <w:rFonts w:asciiTheme="minorHAnsi" w:hAnsiTheme="minorHAnsi" w:cstheme="minorHAnsi"/>
          <w:sz w:val="24"/>
          <w:szCs w:val="24"/>
        </w:rPr>
        <w:t xml:space="preserve">school </w:t>
      </w:r>
      <w:r w:rsidR="00AD4E1B" w:rsidRPr="00717E4C">
        <w:rPr>
          <w:rFonts w:asciiTheme="minorHAnsi" w:hAnsiTheme="minorHAnsi" w:cstheme="minorHAnsi"/>
          <w:sz w:val="24"/>
          <w:szCs w:val="24"/>
        </w:rPr>
        <w:t xml:space="preserve">years. </w:t>
      </w:r>
      <w:r w:rsidR="00BE23F6" w:rsidRPr="00717E4C">
        <w:rPr>
          <w:rFonts w:asciiTheme="minorHAnsi" w:hAnsiTheme="minorHAnsi" w:cstheme="minorHAnsi"/>
          <w:sz w:val="24"/>
          <w:szCs w:val="24"/>
        </w:rPr>
        <w:t xml:space="preserve">The </w:t>
      </w:r>
      <w:r w:rsidR="005F5E7D" w:rsidRPr="00717E4C">
        <w:rPr>
          <w:rFonts w:asciiTheme="minorHAnsi" w:hAnsiTheme="minorHAnsi" w:cstheme="minorHAnsi"/>
          <w:sz w:val="24"/>
          <w:szCs w:val="24"/>
        </w:rPr>
        <w:t xml:space="preserve">benefits of </w:t>
      </w:r>
      <w:r w:rsidR="00AD4E1B" w:rsidRPr="00717E4C">
        <w:rPr>
          <w:rFonts w:asciiTheme="minorHAnsi" w:hAnsiTheme="minorHAnsi" w:cstheme="minorHAnsi"/>
          <w:sz w:val="24"/>
          <w:szCs w:val="24"/>
        </w:rPr>
        <w:t xml:space="preserve">an </w:t>
      </w:r>
      <w:r w:rsidR="005F5E7D" w:rsidRPr="00717E4C">
        <w:rPr>
          <w:rFonts w:asciiTheme="minorHAnsi" w:hAnsiTheme="minorHAnsi" w:cstheme="minorHAnsi"/>
          <w:sz w:val="24"/>
          <w:szCs w:val="24"/>
        </w:rPr>
        <w:t xml:space="preserve">effective </w:t>
      </w:r>
      <w:r w:rsidR="00AD4E1B" w:rsidRPr="00717E4C">
        <w:rPr>
          <w:rFonts w:asciiTheme="minorHAnsi" w:hAnsiTheme="minorHAnsi" w:cstheme="minorHAnsi"/>
          <w:sz w:val="24"/>
          <w:szCs w:val="24"/>
        </w:rPr>
        <w:t xml:space="preserve">technology plan </w:t>
      </w:r>
      <w:r w:rsidR="00ED1499">
        <w:rPr>
          <w:rFonts w:asciiTheme="minorHAnsi" w:hAnsiTheme="minorHAnsi" w:cstheme="minorHAnsi"/>
          <w:sz w:val="24"/>
          <w:szCs w:val="24"/>
        </w:rPr>
        <w:t xml:space="preserve">will be reflected </w:t>
      </w:r>
      <w:r w:rsidR="001D3350" w:rsidRPr="00717E4C">
        <w:rPr>
          <w:rFonts w:asciiTheme="minorHAnsi" w:hAnsiTheme="minorHAnsi" w:cstheme="minorHAnsi"/>
          <w:sz w:val="24"/>
          <w:szCs w:val="24"/>
        </w:rPr>
        <w:t xml:space="preserve">in the Strategic Plan Outcomes </w:t>
      </w:r>
      <w:r w:rsidR="00F520AB" w:rsidRPr="00717E4C">
        <w:rPr>
          <w:rFonts w:asciiTheme="minorHAnsi" w:hAnsiTheme="minorHAnsi" w:cstheme="minorHAnsi"/>
          <w:sz w:val="24"/>
          <w:szCs w:val="24"/>
        </w:rPr>
        <w:t xml:space="preserve">under </w:t>
      </w:r>
      <w:r w:rsidR="00AD4E1B" w:rsidRPr="00717E4C">
        <w:rPr>
          <w:rFonts w:asciiTheme="minorHAnsi" w:hAnsiTheme="minorHAnsi" w:cstheme="minorHAnsi"/>
          <w:sz w:val="24"/>
          <w:szCs w:val="24"/>
        </w:rPr>
        <w:t xml:space="preserve">Students First, </w:t>
      </w:r>
      <w:r w:rsidR="00F520AB" w:rsidRPr="00717E4C">
        <w:rPr>
          <w:rFonts w:asciiTheme="minorHAnsi" w:hAnsiTheme="minorHAnsi" w:cstheme="minorHAnsi"/>
          <w:sz w:val="24"/>
          <w:szCs w:val="24"/>
        </w:rPr>
        <w:t>Organizational Efficiency</w:t>
      </w:r>
      <w:r w:rsidR="00AD4E1B" w:rsidRPr="00717E4C">
        <w:rPr>
          <w:rFonts w:asciiTheme="minorHAnsi" w:hAnsiTheme="minorHAnsi" w:cstheme="minorHAnsi"/>
          <w:sz w:val="24"/>
          <w:szCs w:val="24"/>
        </w:rPr>
        <w:t>, and a Culture of Health and Wellness</w:t>
      </w:r>
      <w:r w:rsidR="00F520AB" w:rsidRPr="00717E4C">
        <w:rPr>
          <w:rFonts w:asciiTheme="minorHAnsi" w:hAnsiTheme="minorHAnsi" w:cstheme="minorHAnsi"/>
          <w:sz w:val="24"/>
          <w:szCs w:val="24"/>
        </w:rPr>
        <w:t>. These are:</w:t>
      </w:r>
    </w:p>
    <w:p w14:paraId="585088E5" w14:textId="77777777" w:rsidR="00BF7E6D" w:rsidRPr="00717E4C" w:rsidRDefault="00BF7E6D" w:rsidP="00492046">
      <w:pPr>
        <w:pStyle w:val="p1"/>
        <w:rPr>
          <w:rFonts w:asciiTheme="minorHAnsi" w:hAnsiTheme="minorHAnsi" w:cstheme="minorHAnsi"/>
          <w:sz w:val="24"/>
          <w:szCs w:val="24"/>
        </w:rPr>
      </w:pPr>
    </w:p>
    <w:tbl>
      <w:tblPr>
        <w:tblStyle w:val="TableGrid"/>
        <w:tblW w:w="94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3165"/>
        <w:gridCol w:w="3165"/>
      </w:tblGrid>
      <w:tr w:rsidR="00AD4E1B" w:rsidRPr="00717E4C" w14:paraId="460F99CC" w14:textId="77777777" w:rsidTr="008871E5">
        <w:trPr>
          <w:trHeight w:val="464"/>
          <w:jc w:val="center"/>
        </w:trPr>
        <w:tc>
          <w:tcPr>
            <w:tcW w:w="3164" w:type="dxa"/>
          </w:tcPr>
          <w:p w14:paraId="1448F187" w14:textId="03C55233" w:rsidR="00AD4E1B" w:rsidRPr="00717E4C" w:rsidRDefault="00AD4E1B" w:rsidP="00492046">
            <w:pPr>
              <w:pStyle w:val="p3"/>
              <w:ind w:left="0" w:firstLine="0"/>
              <w:rPr>
                <w:rFonts w:asciiTheme="minorHAnsi" w:hAnsiTheme="minorHAnsi" w:cstheme="minorHAnsi"/>
                <w:sz w:val="24"/>
                <w:szCs w:val="24"/>
                <w:u w:val="single"/>
              </w:rPr>
            </w:pPr>
            <w:r w:rsidRPr="00717E4C">
              <w:rPr>
                <w:rFonts w:asciiTheme="minorHAnsi" w:hAnsiTheme="minorHAnsi" w:cstheme="minorHAnsi"/>
                <w:sz w:val="24"/>
                <w:szCs w:val="24"/>
                <w:u w:val="single"/>
              </w:rPr>
              <w:t>Students First</w:t>
            </w:r>
          </w:p>
        </w:tc>
        <w:tc>
          <w:tcPr>
            <w:tcW w:w="3165" w:type="dxa"/>
          </w:tcPr>
          <w:p w14:paraId="4D669538" w14:textId="5C555506" w:rsidR="00AD4E1B" w:rsidRPr="00717E4C" w:rsidRDefault="00AD4E1B" w:rsidP="00492046">
            <w:pPr>
              <w:pStyle w:val="p3"/>
              <w:ind w:left="0" w:firstLine="0"/>
              <w:rPr>
                <w:rFonts w:asciiTheme="minorHAnsi" w:hAnsiTheme="minorHAnsi" w:cstheme="minorHAnsi"/>
                <w:sz w:val="24"/>
                <w:szCs w:val="24"/>
                <w:u w:val="single"/>
              </w:rPr>
            </w:pPr>
            <w:r w:rsidRPr="00717E4C">
              <w:rPr>
                <w:rFonts w:asciiTheme="minorHAnsi" w:hAnsiTheme="minorHAnsi" w:cstheme="minorHAnsi"/>
                <w:sz w:val="24"/>
                <w:szCs w:val="24"/>
                <w:u w:val="single"/>
              </w:rPr>
              <w:t>Organizational Efficiency</w:t>
            </w:r>
          </w:p>
        </w:tc>
        <w:tc>
          <w:tcPr>
            <w:tcW w:w="3165" w:type="dxa"/>
          </w:tcPr>
          <w:p w14:paraId="737762A0" w14:textId="64586276" w:rsidR="00AD4E1B" w:rsidRPr="00717E4C" w:rsidRDefault="00AD4E1B" w:rsidP="00492046">
            <w:pPr>
              <w:pStyle w:val="p3"/>
              <w:ind w:left="0" w:firstLine="0"/>
              <w:rPr>
                <w:rFonts w:asciiTheme="minorHAnsi" w:hAnsiTheme="minorHAnsi" w:cstheme="minorHAnsi"/>
                <w:sz w:val="24"/>
                <w:szCs w:val="24"/>
                <w:u w:val="single"/>
              </w:rPr>
            </w:pPr>
            <w:r w:rsidRPr="00717E4C">
              <w:rPr>
                <w:rFonts w:asciiTheme="minorHAnsi" w:hAnsiTheme="minorHAnsi" w:cstheme="minorHAnsi"/>
                <w:sz w:val="24"/>
                <w:szCs w:val="24"/>
                <w:u w:val="single"/>
              </w:rPr>
              <w:t>Culture of Health &amp; Wellness</w:t>
            </w:r>
          </w:p>
        </w:tc>
      </w:tr>
      <w:tr w:rsidR="00AD4E1B" w:rsidRPr="00717E4C" w14:paraId="10179D37" w14:textId="77777777" w:rsidTr="008871E5">
        <w:trPr>
          <w:trHeight w:val="498"/>
          <w:jc w:val="center"/>
        </w:trPr>
        <w:tc>
          <w:tcPr>
            <w:tcW w:w="3164" w:type="dxa"/>
          </w:tcPr>
          <w:p w14:paraId="433749A1" w14:textId="77777777" w:rsidR="00AD4E1B" w:rsidRPr="00717E4C" w:rsidRDefault="00AD4E1B"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pursue and demonstrate growth and self-awareness in academic and personal goals</w:t>
            </w:r>
          </w:p>
          <w:p w14:paraId="0926645C" w14:textId="77777777" w:rsidR="00AD4E1B" w:rsidRPr="00717E4C" w:rsidRDefault="00AD4E1B"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demonstrate proficiency in literacy, numeracy, and core competencies</w:t>
            </w:r>
          </w:p>
          <w:p w14:paraId="5F8C02BF" w14:textId="3D90B474"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have successful experiences from K-12 that prepare them for a life with dignity and purpose during their school years and after graduation</w:t>
            </w:r>
          </w:p>
        </w:tc>
        <w:tc>
          <w:tcPr>
            <w:tcW w:w="3165" w:type="dxa"/>
          </w:tcPr>
          <w:p w14:paraId="686F4570" w14:textId="77777777" w:rsidR="00AD4E1B"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The organization is trustworthy, consistent, ethical, and transparent</w:t>
            </w:r>
          </w:p>
          <w:p w14:paraId="09C8DC7D" w14:textId="77777777"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Resources (e.g. time, money and people) are allocated responsibly</w:t>
            </w:r>
          </w:p>
          <w:p w14:paraId="2A050638" w14:textId="77777777"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Financial reporting is consistent and accessible</w:t>
            </w:r>
          </w:p>
          <w:p w14:paraId="195238D9" w14:textId="07557559"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All employees and trustees are committed to individual and organizational capacity building and to continuous improvement</w:t>
            </w:r>
          </w:p>
        </w:tc>
        <w:tc>
          <w:tcPr>
            <w:tcW w:w="3165" w:type="dxa"/>
          </w:tcPr>
          <w:p w14:paraId="040E0197" w14:textId="77777777" w:rsidR="00AD4E1B"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and staff are meaningfully engaged in their work</w:t>
            </w:r>
          </w:p>
          <w:p w14:paraId="1B9DBB05" w14:textId="77777777"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and staff feel a sense of connection and belonging to the learning community</w:t>
            </w:r>
          </w:p>
          <w:p w14:paraId="0D761F20" w14:textId="77777777"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and staff co-create and share responsibility for a safe learning environment</w:t>
            </w:r>
          </w:p>
          <w:p w14:paraId="74D99CA9" w14:textId="77777777"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and staff utilize resources and strategies to support positive mental health and respond to mental health concerns and the contributing factors</w:t>
            </w:r>
          </w:p>
          <w:p w14:paraId="025BA00C" w14:textId="730DC5EA" w:rsidR="00D2728A" w:rsidRPr="00717E4C" w:rsidRDefault="00D2728A" w:rsidP="00492046">
            <w:pPr>
              <w:pStyle w:val="p3"/>
              <w:numPr>
                <w:ilvl w:val="0"/>
                <w:numId w:val="2"/>
              </w:numPr>
              <w:rPr>
                <w:rFonts w:asciiTheme="minorHAnsi" w:hAnsiTheme="minorHAnsi" w:cstheme="minorHAnsi"/>
                <w:sz w:val="24"/>
                <w:szCs w:val="24"/>
              </w:rPr>
            </w:pPr>
            <w:r w:rsidRPr="00717E4C">
              <w:rPr>
                <w:rFonts w:asciiTheme="minorHAnsi" w:hAnsiTheme="minorHAnsi" w:cstheme="minorHAnsi"/>
                <w:sz w:val="24"/>
                <w:szCs w:val="24"/>
              </w:rPr>
              <w:t>Students and staff create and sustain positive personal and cultural awareness, identity and responsibility</w:t>
            </w:r>
          </w:p>
        </w:tc>
      </w:tr>
    </w:tbl>
    <w:p w14:paraId="2C69F25D" w14:textId="77777777" w:rsidR="001D3350" w:rsidRPr="00717E4C" w:rsidRDefault="001D3350" w:rsidP="00492046">
      <w:pPr>
        <w:pStyle w:val="p4"/>
        <w:rPr>
          <w:rFonts w:asciiTheme="minorHAnsi" w:hAnsiTheme="minorHAnsi" w:cstheme="minorHAnsi"/>
          <w:sz w:val="24"/>
          <w:szCs w:val="24"/>
        </w:rPr>
      </w:pPr>
    </w:p>
    <w:p w14:paraId="7783A2E9" w14:textId="47FBE1A9" w:rsidR="001D3350" w:rsidRPr="00717E4C" w:rsidRDefault="00D55050" w:rsidP="00492046">
      <w:pPr>
        <w:pStyle w:val="p5"/>
        <w:rPr>
          <w:rFonts w:asciiTheme="minorHAnsi" w:hAnsiTheme="minorHAnsi" w:cstheme="minorHAnsi"/>
          <w:sz w:val="24"/>
          <w:szCs w:val="24"/>
        </w:rPr>
      </w:pPr>
      <w:r w:rsidRPr="00717E4C">
        <w:rPr>
          <w:rFonts w:asciiTheme="minorHAnsi" w:hAnsiTheme="minorHAnsi" w:cstheme="minorHAnsi"/>
          <w:sz w:val="24"/>
          <w:szCs w:val="24"/>
        </w:rPr>
        <w:t>School District No. 83 is committed to continuous improvement</w:t>
      </w:r>
      <w:r w:rsidR="001D3350" w:rsidRPr="00717E4C">
        <w:rPr>
          <w:rFonts w:asciiTheme="minorHAnsi" w:hAnsiTheme="minorHAnsi" w:cstheme="minorHAnsi"/>
          <w:sz w:val="24"/>
          <w:szCs w:val="24"/>
        </w:rPr>
        <w:t xml:space="preserve"> in order to uphold our values</w:t>
      </w:r>
      <w:r w:rsidRPr="00717E4C">
        <w:rPr>
          <w:rFonts w:asciiTheme="minorHAnsi" w:hAnsiTheme="minorHAnsi" w:cstheme="minorHAnsi"/>
          <w:sz w:val="24"/>
          <w:szCs w:val="24"/>
        </w:rPr>
        <w:t xml:space="preserve"> and achieve our strategic goals</w:t>
      </w:r>
      <w:r w:rsidR="001D3350" w:rsidRPr="00717E4C">
        <w:rPr>
          <w:rFonts w:asciiTheme="minorHAnsi" w:hAnsiTheme="minorHAnsi" w:cstheme="minorHAnsi"/>
          <w:sz w:val="24"/>
          <w:szCs w:val="24"/>
        </w:rPr>
        <w:t xml:space="preserve">. </w:t>
      </w:r>
      <w:r w:rsidR="00AD4E1B" w:rsidRPr="00717E4C">
        <w:rPr>
          <w:rFonts w:asciiTheme="minorHAnsi" w:hAnsiTheme="minorHAnsi" w:cstheme="minorHAnsi"/>
          <w:sz w:val="24"/>
          <w:szCs w:val="24"/>
        </w:rPr>
        <w:t xml:space="preserve">The </w:t>
      </w:r>
      <w:r w:rsidR="00D2728A" w:rsidRPr="00717E4C">
        <w:rPr>
          <w:rFonts w:asciiTheme="minorHAnsi" w:hAnsiTheme="minorHAnsi" w:cstheme="minorHAnsi"/>
          <w:sz w:val="24"/>
          <w:szCs w:val="24"/>
        </w:rPr>
        <w:t xml:space="preserve">effective </w:t>
      </w:r>
      <w:r w:rsidR="00AD4E1B" w:rsidRPr="00717E4C">
        <w:rPr>
          <w:rFonts w:asciiTheme="minorHAnsi" w:hAnsiTheme="minorHAnsi" w:cstheme="minorHAnsi"/>
          <w:sz w:val="24"/>
          <w:szCs w:val="24"/>
        </w:rPr>
        <w:t xml:space="preserve">use </w:t>
      </w:r>
      <w:r w:rsidR="00D2728A" w:rsidRPr="00717E4C">
        <w:rPr>
          <w:rFonts w:asciiTheme="minorHAnsi" w:hAnsiTheme="minorHAnsi" w:cstheme="minorHAnsi"/>
          <w:sz w:val="24"/>
          <w:szCs w:val="24"/>
        </w:rPr>
        <w:t xml:space="preserve">and allocation </w:t>
      </w:r>
      <w:r w:rsidR="00AD4E1B" w:rsidRPr="00717E4C">
        <w:rPr>
          <w:rFonts w:asciiTheme="minorHAnsi" w:hAnsiTheme="minorHAnsi" w:cstheme="minorHAnsi"/>
          <w:sz w:val="24"/>
          <w:szCs w:val="24"/>
        </w:rPr>
        <w:t>of technology</w:t>
      </w:r>
      <w:r w:rsidR="001D3350" w:rsidRPr="00717E4C">
        <w:rPr>
          <w:rFonts w:asciiTheme="minorHAnsi" w:hAnsiTheme="minorHAnsi" w:cstheme="minorHAnsi"/>
          <w:sz w:val="24"/>
          <w:szCs w:val="24"/>
        </w:rPr>
        <w:t xml:space="preserve"> plays an integral role in </w:t>
      </w:r>
      <w:r w:rsidRPr="00717E4C">
        <w:rPr>
          <w:rFonts w:asciiTheme="minorHAnsi" w:hAnsiTheme="minorHAnsi" w:cstheme="minorHAnsi"/>
          <w:sz w:val="24"/>
          <w:szCs w:val="24"/>
        </w:rPr>
        <w:t>achieving</w:t>
      </w:r>
      <w:r w:rsidR="001D3350" w:rsidRPr="00717E4C">
        <w:rPr>
          <w:rFonts w:asciiTheme="minorHAnsi" w:hAnsiTheme="minorHAnsi" w:cstheme="minorHAnsi"/>
          <w:sz w:val="24"/>
          <w:szCs w:val="24"/>
        </w:rPr>
        <w:t xml:space="preserve"> success in these areas. </w:t>
      </w:r>
    </w:p>
    <w:p w14:paraId="55401A24" w14:textId="0190921F" w:rsidR="005733BF" w:rsidRPr="00717E4C" w:rsidRDefault="005733BF" w:rsidP="00492046">
      <w:pPr>
        <w:pStyle w:val="p1"/>
        <w:rPr>
          <w:rFonts w:asciiTheme="minorHAnsi" w:hAnsiTheme="minorHAnsi" w:cstheme="minorHAnsi"/>
          <w:sz w:val="24"/>
          <w:szCs w:val="24"/>
        </w:rPr>
      </w:pPr>
    </w:p>
    <w:bookmarkEnd w:id="0"/>
    <w:p w14:paraId="026852A3" w14:textId="58B46F4C" w:rsidR="008175DD" w:rsidRDefault="008175DD" w:rsidP="005733BF">
      <w:pPr>
        <w:pStyle w:val="p1"/>
        <w:rPr>
          <w:rFonts w:asciiTheme="minorHAnsi" w:hAnsiTheme="minorHAnsi" w:cstheme="minorHAnsi"/>
          <w:b/>
          <w:bCs/>
          <w:sz w:val="24"/>
          <w:szCs w:val="24"/>
        </w:rPr>
      </w:pPr>
    </w:p>
    <w:p w14:paraId="1D1E988B" w14:textId="39CECF7C" w:rsidR="00717E4C" w:rsidRDefault="00717E4C" w:rsidP="005733BF">
      <w:pPr>
        <w:pStyle w:val="p1"/>
        <w:rPr>
          <w:rFonts w:asciiTheme="minorHAnsi" w:hAnsiTheme="minorHAnsi" w:cstheme="minorHAnsi"/>
          <w:b/>
          <w:bCs/>
          <w:sz w:val="24"/>
          <w:szCs w:val="24"/>
        </w:rPr>
      </w:pPr>
    </w:p>
    <w:p w14:paraId="44284319" w14:textId="355FA793" w:rsidR="005733BF" w:rsidRPr="00717E4C" w:rsidRDefault="004272DA" w:rsidP="00492046">
      <w:pPr>
        <w:pStyle w:val="p1"/>
        <w:rPr>
          <w:rFonts w:asciiTheme="minorHAnsi" w:hAnsiTheme="minorHAnsi" w:cstheme="minorHAnsi"/>
          <w:b/>
          <w:bCs/>
          <w:sz w:val="24"/>
          <w:szCs w:val="24"/>
        </w:rPr>
      </w:pPr>
      <w:r>
        <w:rPr>
          <w:rFonts w:asciiTheme="minorHAnsi" w:hAnsiTheme="minorHAnsi" w:cstheme="minorHAnsi"/>
          <w:b/>
          <w:bCs/>
          <w:sz w:val="24"/>
          <w:szCs w:val="24"/>
        </w:rPr>
        <w:lastRenderedPageBreak/>
        <w:t xml:space="preserve">Educational </w:t>
      </w:r>
      <w:r w:rsidR="00D2728A" w:rsidRPr="00717E4C">
        <w:rPr>
          <w:rFonts w:asciiTheme="minorHAnsi" w:hAnsiTheme="minorHAnsi" w:cstheme="minorHAnsi"/>
          <w:b/>
          <w:bCs/>
          <w:sz w:val="24"/>
          <w:szCs w:val="24"/>
        </w:rPr>
        <w:t>Technology</w:t>
      </w:r>
      <w:r w:rsidR="005733BF" w:rsidRPr="00717E4C">
        <w:rPr>
          <w:rFonts w:asciiTheme="minorHAnsi" w:hAnsiTheme="minorHAnsi" w:cstheme="minorHAnsi"/>
          <w:b/>
          <w:bCs/>
          <w:sz w:val="24"/>
          <w:szCs w:val="24"/>
        </w:rPr>
        <w:t xml:space="preserve"> Goal #1: </w:t>
      </w:r>
      <w:r w:rsidR="00D2728A" w:rsidRPr="00717E4C">
        <w:rPr>
          <w:rFonts w:asciiTheme="minorHAnsi" w:hAnsiTheme="minorHAnsi" w:cstheme="minorHAnsi"/>
          <w:b/>
          <w:bCs/>
          <w:sz w:val="24"/>
          <w:szCs w:val="24"/>
        </w:rPr>
        <w:t xml:space="preserve">Students First – Provide </w:t>
      </w:r>
      <w:r w:rsidR="006062E7" w:rsidRPr="00717E4C">
        <w:rPr>
          <w:rFonts w:asciiTheme="minorHAnsi" w:hAnsiTheme="minorHAnsi" w:cstheme="minorHAnsi"/>
          <w:b/>
          <w:bCs/>
          <w:sz w:val="24"/>
          <w:szCs w:val="24"/>
        </w:rPr>
        <w:t>and m</w:t>
      </w:r>
      <w:r w:rsidR="00D2728A" w:rsidRPr="00717E4C">
        <w:rPr>
          <w:rFonts w:asciiTheme="minorHAnsi" w:hAnsiTheme="minorHAnsi" w:cstheme="minorHAnsi"/>
          <w:b/>
          <w:bCs/>
          <w:sz w:val="24"/>
          <w:szCs w:val="24"/>
        </w:rPr>
        <w:t xml:space="preserve">aintain </w:t>
      </w:r>
      <w:r w:rsidR="00ED1499">
        <w:rPr>
          <w:rFonts w:asciiTheme="minorHAnsi" w:hAnsiTheme="minorHAnsi" w:cstheme="minorHAnsi"/>
          <w:b/>
          <w:bCs/>
          <w:sz w:val="24"/>
          <w:szCs w:val="24"/>
        </w:rPr>
        <w:t xml:space="preserve">appropriate </w:t>
      </w:r>
      <w:r w:rsidR="00D2728A" w:rsidRPr="00717E4C">
        <w:rPr>
          <w:rFonts w:asciiTheme="minorHAnsi" w:hAnsiTheme="minorHAnsi" w:cstheme="minorHAnsi"/>
          <w:b/>
          <w:bCs/>
          <w:sz w:val="24"/>
          <w:szCs w:val="24"/>
        </w:rPr>
        <w:t xml:space="preserve">technology for staff and students </w:t>
      </w:r>
      <w:r w:rsidR="00ED1499">
        <w:rPr>
          <w:rFonts w:asciiTheme="minorHAnsi" w:hAnsiTheme="minorHAnsi" w:cstheme="minorHAnsi"/>
          <w:b/>
          <w:bCs/>
          <w:sz w:val="24"/>
          <w:szCs w:val="24"/>
        </w:rPr>
        <w:t>so they may</w:t>
      </w:r>
      <w:r w:rsidR="00D2728A" w:rsidRPr="00717E4C">
        <w:rPr>
          <w:rFonts w:asciiTheme="minorHAnsi" w:hAnsiTheme="minorHAnsi" w:cstheme="minorHAnsi"/>
          <w:b/>
          <w:bCs/>
          <w:sz w:val="24"/>
          <w:szCs w:val="24"/>
        </w:rPr>
        <w:t xml:space="preserve"> access meaningful resources </w:t>
      </w:r>
      <w:r w:rsidR="00ED1499">
        <w:rPr>
          <w:rFonts w:asciiTheme="minorHAnsi" w:hAnsiTheme="minorHAnsi" w:cstheme="minorHAnsi"/>
          <w:b/>
          <w:bCs/>
          <w:sz w:val="24"/>
          <w:szCs w:val="24"/>
        </w:rPr>
        <w:t>to</w:t>
      </w:r>
      <w:r w:rsidR="00D2728A" w:rsidRPr="00717E4C">
        <w:rPr>
          <w:rFonts w:asciiTheme="minorHAnsi" w:hAnsiTheme="minorHAnsi" w:cstheme="minorHAnsi"/>
          <w:b/>
          <w:bCs/>
          <w:sz w:val="24"/>
          <w:szCs w:val="24"/>
        </w:rPr>
        <w:t xml:space="preserve"> </w:t>
      </w:r>
      <w:r w:rsidR="002A2D4B">
        <w:rPr>
          <w:rFonts w:asciiTheme="minorHAnsi" w:hAnsiTheme="minorHAnsi" w:cstheme="minorHAnsi"/>
          <w:b/>
          <w:bCs/>
          <w:sz w:val="24"/>
          <w:szCs w:val="24"/>
        </w:rPr>
        <w:t xml:space="preserve">support curricular goals and </w:t>
      </w:r>
      <w:r w:rsidR="00D2728A" w:rsidRPr="00717E4C">
        <w:rPr>
          <w:rFonts w:asciiTheme="minorHAnsi" w:hAnsiTheme="minorHAnsi" w:cstheme="minorHAnsi"/>
          <w:b/>
          <w:bCs/>
          <w:sz w:val="24"/>
          <w:szCs w:val="24"/>
        </w:rPr>
        <w:t>increase student achievement.</w:t>
      </w:r>
    </w:p>
    <w:p w14:paraId="56EA1377" w14:textId="6CF9A162" w:rsidR="00BF7E6D" w:rsidRPr="00717E4C" w:rsidRDefault="00BF7E6D" w:rsidP="00492046">
      <w:pPr>
        <w:pStyle w:val="p1"/>
        <w:rPr>
          <w:rFonts w:asciiTheme="minorHAnsi" w:hAnsiTheme="minorHAnsi" w:cstheme="minorHAnsi"/>
          <w:b/>
          <w:bCs/>
          <w:sz w:val="24"/>
          <w:szCs w:val="24"/>
        </w:rPr>
      </w:pPr>
    </w:p>
    <w:p w14:paraId="566CEBD5" w14:textId="6B7957E3" w:rsidR="00783C9E" w:rsidRPr="00717E4C" w:rsidRDefault="00D2728A" w:rsidP="00492046">
      <w:pPr>
        <w:pStyle w:val="p1"/>
        <w:rPr>
          <w:rFonts w:asciiTheme="minorHAnsi" w:hAnsiTheme="minorHAnsi" w:cstheme="minorHAnsi"/>
          <w:sz w:val="24"/>
          <w:szCs w:val="24"/>
        </w:rPr>
      </w:pPr>
      <w:r w:rsidRPr="00717E4C">
        <w:rPr>
          <w:rFonts w:asciiTheme="minorHAnsi" w:hAnsiTheme="minorHAnsi" w:cstheme="minorHAnsi"/>
          <w:sz w:val="24"/>
          <w:szCs w:val="24"/>
        </w:rPr>
        <w:t xml:space="preserve">Students will have increased access to electronic resources and knowledge-based resources. District technology infrastructure will be maintained or upgraded </w:t>
      </w:r>
      <w:r w:rsidR="002A2D4B">
        <w:rPr>
          <w:rFonts w:asciiTheme="minorHAnsi" w:hAnsiTheme="minorHAnsi" w:cstheme="minorHAnsi"/>
          <w:sz w:val="24"/>
          <w:szCs w:val="24"/>
        </w:rPr>
        <w:t xml:space="preserve">as required </w:t>
      </w:r>
      <w:r w:rsidRPr="00717E4C">
        <w:rPr>
          <w:rFonts w:asciiTheme="minorHAnsi" w:hAnsiTheme="minorHAnsi" w:cstheme="minorHAnsi"/>
          <w:sz w:val="24"/>
          <w:szCs w:val="24"/>
        </w:rPr>
        <w:t>to continue to off</w:t>
      </w:r>
      <w:r w:rsidR="008871E5" w:rsidRPr="00717E4C">
        <w:rPr>
          <w:rFonts w:asciiTheme="minorHAnsi" w:hAnsiTheme="minorHAnsi" w:cstheme="minorHAnsi"/>
          <w:sz w:val="24"/>
          <w:szCs w:val="24"/>
        </w:rPr>
        <w:t>er</w:t>
      </w:r>
      <w:r w:rsidRPr="00717E4C">
        <w:rPr>
          <w:rFonts w:asciiTheme="minorHAnsi" w:hAnsiTheme="minorHAnsi" w:cstheme="minorHAnsi"/>
          <w:sz w:val="24"/>
          <w:szCs w:val="24"/>
        </w:rPr>
        <w:t xml:space="preserve"> </w:t>
      </w:r>
      <w:r w:rsidR="002A2D4B">
        <w:rPr>
          <w:rFonts w:asciiTheme="minorHAnsi" w:hAnsiTheme="minorHAnsi" w:cstheme="minorHAnsi"/>
          <w:sz w:val="24"/>
          <w:szCs w:val="24"/>
        </w:rPr>
        <w:t>a consistent, reliable, and secure</w:t>
      </w:r>
      <w:r w:rsidRPr="00717E4C">
        <w:rPr>
          <w:rFonts w:asciiTheme="minorHAnsi" w:hAnsiTheme="minorHAnsi" w:cstheme="minorHAnsi"/>
          <w:sz w:val="24"/>
          <w:szCs w:val="24"/>
        </w:rPr>
        <w:t xml:space="preserve"> level of service.</w:t>
      </w:r>
    </w:p>
    <w:p w14:paraId="3EEC1B4F" w14:textId="77777777" w:rsidR="00D2728A" w:rsidRPr="00717E4C" w:rsidRDefault="00D2728A" w:rsidP="00492046">
      <w:pPr>
        <w:pStyle w:val="p1"/>
        <w:rPr>
          <w:rFonts w:asciiTheme="minorHAnsi" w:hAnsiTheme="minorHAnsi" w:cstheme="minorHAnsi"/>
          <w:sz w:val="24"/>
          <w:szCs w:val="24"/>
        </w:rPr>
      </w:pPr>
    </w:p>
    <w:p w14:paraId="50F02E31" w14:textId="57E6E4C8" w:rsidR="00F520AB" w:rsidRPr="00717E4C" w:rsidRDefault="00783C9E" w:rsidP="00492046">
      <w:pPr>
        <w:pStyle w:val="p1"/>
        <w:rPr>
          <w:rFonts w:asciiTheme="minorHAnsi" w:hAnsiTheme="minorHAnsi" w:cstheme="minorHAnsi"/>
          <w:b/>
          <w:sz w:val="24"/>
          <w:szCs w:val="24"/>
        </w:rPr>
      </w:pPr>
      <w:r w:rsidRPr="00717E4C">
        <w:rPr>
          <w:rFonts w:asciiTheme="minorHAnsi" w:hAnsiTheme="minorHAnsi" w:cstheme="minorHAnsi"/>
          <w:b/>
          <w:sz w:val="24"/>
          <w:szCs w:val="24"/>
        </w:rPr>
        <w:t>Strategies:</w:t>
      </w:r>
    </w:p>
    <w:p w14:paraId="5E348AB8" w14:textId="0AC73735" w:rsidR="00995233" w:rsidRPr="00717E4C" w:rsidRDefault="00995233" w:rsidP="00492046">
      <w:pPr>
        <w:pStyle w:val="p1"/>
        <w:numPr>
          <w:ilvl w:val="1"/>
          <w:numId w:val="11"/>
        </w:numPr>
        <w:rPr>
          <w:rFonts w:asciiTheme="minorHAnsi" w:hAnsiTheme="minorHAnsi" w:cstheme="minorHAnsi"/>
          <w:sz w:val="24"/>
          <w:szCs w:val="24"/>
        </w:rPr>
      </w:pPr>
      <w:r>
        <w:rPr>
          <w:rFonts w:asciiTheme="minorHAnsi" w:hAnsiTheme="minorHAnsi" w:cstheme="minorHAnsi"/>
          <w:sz w:val="24"/>
          <w:szCs w:val="24"/>
        </w:rPr>
        <w:t xml:space="preserve">Promote the use of technology as a means to grow communication, </w:t>
      </w:r>
      <w:r w:rsidR="00492046">
        <w:rPr>
          <w:rFonts w:asciiTheme="minorHAnsi" w:hAnsiTheme="minorHAnsi" w:cstheme="minorHAnsi"/>
          <w:sz w:val="24"/>
          <w:szCs w:val="24"/>
        </w:rPr>
        <w:t xml:space="preserve">creativity, </w:t>
      </w:r>
      <w:r>
        <w:rPr>
          <w:rFonts w:asciiTheme="minorHAnsi" w:hAnsiTheme="minorHAnsi" w:cstheme="minorHAnsi"/>
          <w:sz w:val="24"/>
          <w:szCs w:val="24"/>
        </w:rPr>
        <w:t xml:space="preserve">collaboration, </w:t>
      </w:r>
      <w:r w:rsidR="00492046">
        <w:rPr>
          <w:rFonts w:asciiTheme="minorHAnsi" w:hAnsiTheme="minorHAnsi" w:cstheme="minorHAnsi"/>
          <w:sz w:val="24"/>
          <w:szCs w:val="24"/>
        </w:rPr>
        <w:t xml:space="preserve">and </w:t>
      </w:r>
      <w:r>
        <w:rPr>
          <w:rFonts w:asciiTheme="minorHAnsi" w:hAnsiTheme="minorHAnsi" w:cstheme="minorHAnsi"/>
          <w:sz w:val="24"/>
          <w:szCs w:val="24"/>
        </w:rPr>
        <w:t>critical thinking skills in our students, and to support them in their ability to reflect on and describe their learning.</w:t>
      </w:r>
    </w:p>
    <w:p w14:paraId="6CAFCD01" w14:textId="71FD2A88" w:rsidR="00D2728A" w:rsidRDefault="00DE6B07" w:rsidP="00492046">
      <w:pPr>
        <w:pStyle w:val="p1"/>
        <w:numPr>
          <w:ilvl w:val="1"/>
          <w:numId w:val="11"/>
        </w:numPr>
        <w:rPr>
          <w:rFonts w:asciiTheme="minorHAnsi" w:hAnsiTheme="minorHAnsi" w:cstheme="minorHAnsi"/>
          <w:sz w:val="24"/>
          <w:szCs w:val="24"/>
        </w:rPr>
      </w:pPr>
      <w:r>
        <w:rPr>
          <w:rFonts w:asciiTheme="minorHAnsi" w:hAnsiTheme="minorHAnsi" w:cstheme="minorHAnsi"/>
          <w:sz w:val="24"/>
          <w:szCs w:val="24"/>
        </w:rPr>
        <w:t>Develo</w:t>
      </w:r>
      <w:r w:rsidR="004C2D9F">
        <w:rPr>
          <w:rFonts w:asciiTheme="minorHAnsi" w:hAnsiTheme="minorHAnsi" w:cstheme="minorHAnsi"/>
          <w:sz w:val="24"/>
          <w:szCs w:val="24"/>
        </w:rPr>
        <w:t>p</w:t>
      </w:r>
      <w:r>
        <w:rPr>
          <w:rFonts w:asciiTheme="minorHAnsi" w:hAnsiTheme="minorHAnsi" w:cstheme="minorHAnsi"/>
          <w:sz w:val="24"/>
          <w:szCs w:val="24"/>
        </w:rPr>
        <w:t xml:space="preserve"> a scope and sequence for critical technology skills in K through 12 </w:t>
      </w:r>
      <w:r w:rsidR="00EC41C0">
        <w:rPr>
          <w:rFonts w:asciiTheme="minorHAnsi" w:hAnsiTheme="minorHAnsi" w:cstheme="minorHAnsi"/>
          <w:sz w:val="24"/>
          <w:szCs w:val="24"/>
        </w:rPr>
        <w:t>that reflects the Information and Communication Technology (ICT) strand of the Ministry of Education’s New Curriculum, and</w:t>
      </w:r>
      <w:r>
        <w:rPr>
          <w:rFonts w:asciiTheme="minorHAnsi" w:hAnsiTheme="minorHAnsi" w:cstheme="minorHAnsi"/>
          <w:sz w:val="24"/>
          <w:szCs w:val="24"/>
        </w:rPr>
        <w:t xml:space="preserve"> the </w:t>
      </w:r>
      <w:r w:rsidRPr="00717E4C">
        <w:rPr>
          <w:rFonts w:asciiTheme="minorHAnsi" w:hAnsiTheme="minorHAnsi" w:cstheme="minorHAnsi"/>
          <w:sz w:val="24"/>
          <w:szCs w:val="24"/>
        </w:rPr>
        <w:t>International Society for Technology in Education (ISTE) Standards</w:t>
      </w:r>
      <w:r>
        <w:rPr>
          <w:rFonts w:asciiTheme="minorHAnsi" w:hAnsiTheme="minorHAnsi" w:cstheme="minorHAnsi"/>
          <w:sz w:val="24"/>
          <w:szCs w:val="24"/>
        </w:rPr>
        <w:t>.</w:t>
      </w:r>
    </w:p>
    <w:p w14:paraId="28DC1C21" w14:textId="5720A9F1" w:rsidR="00D2728A" w:rsidRPr="00DE6B07" w:rsidRDefault="00DE6B07" w:rsidP="00492046">
      <w:pPr>
        <w:pStyle w:val="p1"/>
        <w:numPr>
          <w:ilvl w:val="1"/>
          <w:numId w:val="11"/>
        </w:numPr>
        <w:rPr>
          <w:rFonts w:asciiTheme="minorHAnsi" w:hAnsiTheme="minorHAnsi" w:cstheme="minorHAnsi"/>
          <w:sz w:val="24"/>
          <w:szCs w:val="24"/>
        </w:rPr>
      </w:pPr>
      <w:r>
        <w:rPr>
          <w:rFonts w:asciiTheme="minorHAnsi" w:hAnsiTheme="minorHAnsi" w:cstheme="minorHAnsi"/>
          <w:sz w:val="24"/>
          <w:szCs w:val="24"/>
        </w:rPr>
        <w:t>Provi</w:t>
      </w:r>
      <w:r w:rsidR="004C2D9F">
        <w:rPr>
          <w:rFonts w:asciiTheme="minorHAnsi" w:hAnsiTheme="minorHAnsi" w:cstheme="minorHAnsi"/>
          <w:sz w:val="24"/>
          <w:szCs w:val="24"/>
        </w:rPr>
        <w:t xml:space="preserve">de </w:t>
      </w:r>
      <w:r>
        <w:rPr>
          <w:rFonts w:asciiTheme="minorHAnsi" w:hAnsiTheme="minorHAnsi" w:cstheme="minorHAnsi"/>
          <w:sz w:val="24"/>
          <w:szCs w:val="24"/>
        </w:rPr>
        <w:t>learning opportunities for t</w:t>
      </w:r>
      <w:r w:rsidR="00D2728A" w:rsidRPr="00717E4C">
        <w:rPr>
          <w:rFonts w:asciiTheme="minorHAnsi" w:hAnsiTheme="minorHAnsi" w:cstheme="minorHAnsi"/>
          <w:sz w:val="24"/>
          <w:szCs w:val="24"/>
        </w:rPr>
        <w:t xml:space="preserve">eachers and support staff in </w:t>
      </w:r>
      <w:r w:rsidR="0055398B" w:rsidRPr="00717E4C">
        <w:rPr>
          <w:rFonts w:asciiTheme="minorHAnsi" w:hAnsiTheme="minorHAnsi" w:cstheme="minorHAnsi"/>
          <w:sz w:val="24"/>
          <w:szCs w:val="24"/>
        </w:rPr>
        <w:t>educational technology</w:t>
      </w:r>
      <w:r w:rsidR="00D2728A" w:rsidRPr="00717E4C">
        <w:rPr>
          <w:rFonts w:asciiTheme="minorHAnsi" w:hAnsiTheme="minorHAnsi" w:cstheme="minorHAnsi"/>
          <w:sz w:val="24"/>
          <w:szCs w:val="24"/>
        </w:rPr>
        <w:t xml:space="preserve"> tools </w:t>
      </w:r>
      <w:r>
        <w:rPr>
          <w:rFonts w:asciiTheme="minorHAnsi" w:hAnsiTheme="minorHAnsi" w:cstheme="minorHAnsi"/>
          <w:sz w:val="24"/>
          <w:szCs w:val="24"/>
        </w:rPr>
        <w:t>that support student learning and digital literacy</w:t>
      </w:r>
      <w:r w:rsidR="008A66FD">
        <w:rPr>
          <w:rFonts w:asciiTheme="minorHAnsi" w:hAnsiTheme="minorHAnsi" w:cstheme="minorHAnsi"/>
          <w:sz w:val="24"/>
          <w:szCs w:val="24"/>
        </w:rPr>
        <w:t xml:space="preserve"> specific to the New Curriculum</w:t>
      </w:r>
      <w:r>
        <w:rPr>
          <w:rFonts w:asciiTheme="minorHAnsi" w:hAnsiTheme="minorHAnsi" w:cstheme="minorHAnsi"/>
          <w:sz w:val="24"/>
          <w:szCs w:val="24"/>
        </w:rPr>
        <w:t>.</w:t>
      </w:r>
    </w:p>
    <w:p w14:paraId="184D8BE9" w14:textId="77777777" w:rsidR="008A66FD" w:rsidRPr="00717E4C" w:rsidRDefault="008A66FD" w:rsidP="00492046">
      <w:pPr>
        <w:pStyle w:val="p1"/>
        <w:numPr>
          <w:ilvl w:val="1"/>
          <w:numId w:val="11"/>
        </w:numPr>
        <w:rPr>
          <w:rFonts w:asciiTheme="minorHAnsi" w:hAnsiTheme="minorHAnsi" w:cstheme="minorHAnsi"/>
          <w:sz w:val="24"/>
          <w:szCs w:val="24"/>
        </w:rPr>
      </w:pPr>
      <w:r>
        <w:rPr>
          <w:rFonts w:asciiTheme="minorHAnsi" w:hAnsiTheme="minorHAnsi" w:cstheme="minorHAnsi"/>
          <w:sz w:val="24"/>
          <w:szCs w:val="24"/>
        </w:rPr>
        <w:t>Create a</w:t>
      </w:r>
      <w:r w:rsidRPr="00717E4C">
        <w:rPr>
          <w:rFonts w:asciiTheme="minorHAnsi" w:hAnsiTheme="minorHAnsi" w:cstheme="minorHAnsi"/>
          <w:sz w:val="24"/>
          <w:szCs w:val="24"/>
        </w:rPr>
        <w:t xml:space="preserve"> standard set of Digital Resources for educational staff and students.</w:t>
      </w:r>
    </w:p>
    <w:p w14:paraId="2AA7CEFE" w14:textId="2B6BC699" w:rsidR="00B75FAB" w:rsidRDefault="00DE6B07" w:rsidP="00492046">
      <w:pPr>
        <w:pStyle w:val="ListParagraph"/>
        <w:numPr>
          <w:ilvl w:val="1"/>
          <w:numId w:val="11"/>
        </w:numPr>
        <w:tabs>
          <w:tab w:val="left" w:pos="1035"/>
          <w:tab w:val="left" w:pos="1036"/>
        </w:tabs>
        <w:spacing w:before="0" w:line="252" w:lineRule="auto"/>
        <w:ind w:right="381"/>
        <w:rPr>
          <w:rFonts w:asciiTheme="minorHAnsi" w:hAnsiTheme="minorHAnsi" w:cstheme="minorHAnsi"/>
          <w:sz w:val="24"/>
          <w:szCs w:val="24"/>
        </w:rPr>
      </w:pPr>
      <w:r>
        <w:rPr>
          <w:rFonts w:asciiTheme="minorHAnsi" w:hAnsiTheme="minorHAnsi" w:cstheme="minorHAnsi"/>
          <w:sz w:val="24"/>
          <w:szCs w:val="24"/>
        </w:rPr>
        <w:t>Commi</w:t>
      </w:r>
      <w:r w:rsidR="004C2D9F">
        <w:rPr>
          <w:rFonts w:asciiTheme="minorHAnsi" w:hAnsiTheme="minorHAnsi" w:cstheme="minorHAnsi"/>
          <w:sz w:val="24"/>
          <w:szCs w:val="24"/>
        </w:rPr>
        <w:t>t</w:t>
      </w:r>
      <w:r>
        <w:rPr>
          <w:rFonts w:asciiTheme="minorHAnsi" w:hAnsiTheme="minorHAnsi" w:cstheme="minorHAnsi"/>
          <w:sz w:val="24"/>
          <w:szCs w:val="24"/>
        </w:rPr>
        <w:t xml:space="preserve"> to a</w:t>
      </w:r>
      <w:r w:rsidR="004C2D9F">
        <w:rPr>
          <w:rFonts w:asciiTheme="minorHAnsi" w:hAnsiTheme="minorHAnsi" w:cstheme="minorHAnsi"/>
          <w:sz w:val="24"/>
          <w:szCs w:val="24"/>
        </w:rPr>
        <w:t>n</w:t>
      </w:r>
      <w:r>
        <w:rPr>
          <w:rFonts w:asciiTheme="minorHAnsi" w:hAnsiTheme="minorHAnsi" w:cstheme="minorHAnsi"/>
          <w:sz w:val="24"/>
          <w:szCs w:val="24"/>
        </w:rPr>
        <w:t xml:space="preserve"> equitable deployment and refresh cycle that </w:t>
      </w:r>
      <w:r w:rsidR="004C2D9F">
        <w:rPr>
          <w:rFonts w:asciiTheme="minorHAnsi" w:hAnsiTheme="minorHAnsi" w:cstheme="minorHAnsi"/>
          <w:sz w:val="24"/>
          <w:szCs w:val="24"/>
        </w:rPr>
        <w:t xml:space="preserve">supports a </w:t>
      </w:r>
      <w:r w:rsidR="00B75FAB">
        <w:rPr>
          <w:rFonts w:asciiTheme="minorHAnsi" w:hAnsiTheme="minorHAnsi" w:cstheme="minorHAnsi"/>
          <w:sz w:val="24"/>
          <w:szCs w:val="24"/>
        </w:rPr>
        <w:t xml:space="preserve">minimum </w:t>
      </w:r>
      <w:r w:rsidR="004C2D9F">
        <w:rPr>
          <w:rFonts w:asciiTheme="minorHAnsi" w:hAnsiTheme="minorHAnsi" w:cstheme="minorHAnsi"/>
          <w:sz w:val="24"/>
          <w:szCs w:val="24"/>
        </w:rPr>
        <w:t xml:space="preserve">4 to 1 student to mobile devices ratio </w:t>
      </w:r>
      <w:r w:rsidR="00B75FAB">
        <w:rPr>
          <w:rFonts w:asciiTheme="minorHAnsi" w:hAnsiTheme="minorHAnsi" w:cstheme="minorHAnsi"/>
          <w:sz w:val="24"/>
          <w:szCs w:val="24"/>
        </w:rPr>
        <w:t xml:space="preserve">in each school </w:t>
      </w:r>
      <w:r w:rsidR="004C2D9F">
        <w:rPr>
          <w:rFonts w:asciiTheme="minorHAnsi" w:hAnsiTheme="minorHAnsi" w:cstheme="minorHAnsi"/>
          <w:sz w:val="24"/>
          <w:szCs w:val="24"/>
        </w:rPr>
        <w:t>for students in grades 4-12</w:t>
      </w:r>
      <w:r w:rsidR="005D0BA3">
        <w:rPr>
          <w:rFonts w:asciiTheme="minorHAnsi" w:hAnsiTheme="minorHAnsi" w:cstheme="minorHAnsi"/>
          <w:sz w:val="24"/>
          <w:szCs w:val="24"/>
        </w:rPr>
        <w:t>.</w:t>
      </w:r>
      <w:r w:rsidR="009362CF">
        <w:rPr>
          <w:rFonts w:asciiTheme="minorHAnsi" w:hAnsiTheme="minorHAnsi" w:cstheme="minorHAnsi"/>
          <w:sz w:val="24"/>
          <w:szCs w:val="24"/>
        </w:rPr>
        <w:t xml:space="preserve"> </w:t>
      </w:r>
    </w:p>
    <w:p w14:paraId="0BDF0D3D" w14:textId="62546725" w:rsidR="00D2728A" w:rsidRDefault="00B75FAB" w:rsidP="00492046">
      <w:pPr>
        <w:pStyle w:val="ListParagraph"/>
        <w:numPr>
          <w:ilvl w:val="1"/>
          <w:numId w:val="11"/>
        </w:numPr>
        <w:tabs>
          <w:tab w:val="left" w:pos="1035"/>
          <w:tab w:val="left" w:pos="1036"/>
        </w:tabs>
        <w:spacing w:before="0" w:line="252" w:lineRule="auto"/>
        <w:ind w:right="381"/>
        <w:rPr>
          <w:rFonts w:asciiTheme="minorHAnsi" w:hAnsiTheme="minorHAnsi" w:cstheme="minorHAnsi"/>
          <w:sz w:val="24"/>
          <w:szCs w:val="24"/>
        </w:rPr>
      </w:pPr>
      <w:r>
        <w:rPr>
          <w:rFonts w:asciiTheme="minorHAnsi" w:hAnsiTheme="minorHAnsi" w:cstheme="minorHAnsi"/>
          <w:sz w:val="24"/>
          <w:szCs w:val="24"/>
        </w:rPr>
        <w:t xml:space="preserve">Commit </w:t>
      </w:r>
      <w:r w:rsidR="009362CF">
        <w:rPr>
          <w:rFonts w:asciiTheme="minorHAnsi" w:hAnsiTheme="minorHAnsi" w:cstheme="minorHAnsi"/>
          <w:sz w:val="24"/>
          <w:szCs w:val="24"/>
        </w:rPr>
        <w:t>to a</w:t>
      </w:r>
      <w:r>
        <w:rPr>
          <w:rFonts w:asciiTheme="minorHAnsi" w:hAnsiTheme="minorHAnsi" w:cstheme="minorHAnsi"/>
          <w:sz w:val="24"/>
          <w:szCs w:val="24"/>
        </w:rPr>
        <w:t>n equitable deployment and refresh cycle that supports a minimum</w:t>
      </w:r>
      <w:r w:rsidR="009362CF">
        <w:rPr>
          <w:rFonts w:asciiTheme="minorHAnsi" w:hAnsiTheme="minorHAnsi" w:cstheme="minorHAnsi"/>
          <w:sz w:val="24"/>
          <w:szCs w:val="24"/>
        </w:rPr>
        <w:t xml:space="preserve"> 6 to 1 student to mobile devices ratio for students in kindergarten-grade 3 or a minimum of 28 devices in </w:t>
      </w:r>
      <w:r>
        <w:rPr>
          <w:rFonts w:asciiTheme="minorHAnsi" w:hAnsiTheme="minorHAnsi" w:cstheme="minorHAnsi"/>
          <w:sz w:val="24"/>
          <w:szCs w:val="24"/>
        </w:rPr>
        <w:t>each</w:t>
      </w:r>
      <w:r w:rsidR="009362CF">
        <w:rPr>
          <w:rFonts w:asciiTheme="minorHAnsi" w:hAnsiTheme="minorHAnsi" w:cstheme="minorHAnsi"/>
          <w:sz w:val="24"/>
          <w:szCs w:val="24"/>
        </w:rPr>
        <w:t xml:space="preserve"> school (whichever is greater)</w:t>
      </w:r>
      <w:r w:rsidR="004C2D9F">
        <w:rPr>
          <w:rFonts w:asciiTheme="minorHAnsi" w:hAnsiTheme="minorHAnsi" w:cstheme="minorHAnsi"/>
          <w:sz w:val="24"/>
          <w:szCs w:val="24"/>
        </w:rPr>
        <w:t xml:space="preserve">. </w:t>
      </w:r>
    </w:p>
    <w:p w14:paraId="60F7F78D" w14:textId="65874166" w:rsidR="00D2728A" w:rsidRPr="00717E4C" w:rsidRDefault="004C2D9F" w:rsidP="00492046">
      <w:pPr>
        <w:pStyle w:val="ListParagraph"/>
        <w:numPr>
          <w:ilvl w:val="1"/>
          <w:numId w:val="11"/>
        </w:numPr>
        <w:spacing w:before="0"/>
        <w:rPr>
          <w:rFonts w:asciiTheme="minorHAnsi" w:hAnsiTheme="minorHAnsi" w:cstheme="minorHAnsi"/>
          <w:sz w:val="24"/>
          <w:szCs w:val="24"/>
        </w:rPr>
      </w:pPr>
      <w:r>
        <w:rPr>
          <w:rFonts w:asciiTheme="minorHAnsi" w:hAnsiTheme="minorHAnsi" w:cstheme="minorHAnsi"/>
          <w:color w:val="000000" w:themeColor="text1"/>
          <w:sz w:val="24"/>
          <w:szCs w:val="24"/>
        </w:rPr>
        <w:t>Improve a</w:t>
      </w:r>
      <w:r w:rsidR="00D2728A" w:rsidRPr="00717E4C">
        <w:rPr>
          <w:rFonts w:asciiTheme="minorHAnsi" w:hAnsiTheme="minorHAnsi" w:cstheme="minorHAnsi"/>
          <w:color w:val="000000" w:themeColor="text1"/>
          <w:sz w:val="24"/>
          <w:szCs w:val="24"/>
        </w:rPr>
        <w:t xml:space="preserve">ccess to </w:t>
      </w:r>
      <w:r w:rsidR="004272DA">
        <w:rPr>
          <w:rFonts w:asciiTheme="minorHAnsi" w:hAnsiTheme="minorHAnsi" w:cstheme="minorHAnsi"/>
          <w:color w:val="000000" w:themeColor="text1"/>
          <w:sz w:val="24"/>
          <w:szCs w:val="24"/>
        </w:rPr>
        <w:t>modern</w:t>
      </w:r>
      <w:r w:rsidR="00D2728A" w:rsidRPr="00717E4C">
        <w:rPr>
          <w:rFonts w:asciiTheme="minorHAnsi" w:hAnsiTheme="minorHAnsi" w:cstheme="minorHAnsi"/>
          <w:color w:val="000000" w:themeColor="text1"/>
          <w:sz w:val="24"/>
          <w:szCs w:val="24"/>
        </w:rPr>
        <w:t xml:space="preserve"> assistive learning technology and digital resources </w:t>
      </w:r>
      <w:r>
        <w:rPr>
          <w:rFonts w:asciiTheme="minorHAnsi" w:hAnsiTheme="minorHAnsi" w:cstheme="minorHAnsi"/>
          <w:color w:val="000000" w:themeColor="text1"/>
          <w:sz w:val="24"/>
          <w:szCs w:val="24"/>
        </w:rPr>
        <w:t xml:space="preserve">for students with special needs </w:t>
      </w:r>
      <w:r w:rsidR="00D2728A" w:rsidRPr="00717E4C">
        <w:rPr>
          <w:rFonts w:asciiTheme="minorHAnsi" w:hAnsiTheme="minorHAnsi" w:cstheme="minorHAnsi"/>
          <w:color w:val="000000" w:themeColor="text1"/>
          <w:sz w:val="24"/>
          <w:szCs w:val="24"/>
        </w:rPr>
        <w:t>in all schools.</w:t>
      </w:r>
    </w:p>
    <w:p w14:paraId="53F6F1FF" w14:textId="5AD5185B" w:rsidR="00D2728A" w:rsidRPr="00717E4C" w:rsidRDefault="004C2D9F" w:rsidP="00492046">
      <w:pPr>
        <w:pStyle w:val="ListParagraph"/>
        <w:numPr>
          <w:ilvl w:val="1"/>
          <w:numId w:val="11"/>
        </w:numPr>
        <w:spacing w:before="0"/>
        <w:rPr>
          <w:rFonts w:asciiTheme="minorHAnsi" w:hAnsiTheme="minorHAnsi" w:cstheme="minorHAnsi"/>
          <w:sz w:val="24"/>
          <w:szCs w:val="24"/>
        </w:rPr>
      </w:pPr>
      <w:r>
        <w:rPr>
          <w:rFonts w:asciiTheme="minorHAnsi" w:hAnsiTheme="minorHAnsi" w:cstheme="minorHAnsi"/>
          <w:color w:val="000000" w:themeColor="text1"/>
          <w:sz w:val="24"/>
          <w:szCs w:val="24"/>
        </w:rPr>
        <w:t>Explore new and e</w:t>
      </w:r>
      <w:r w:rsidR="00D2728A" w:rsidRPr="00717E4C">
        <w:rPr>
          <w:rFonts w:asciiTheme="minorHAnsi" w:hAnsiTheme="minorHAnsi" w:cstheme="minorHAnsi"/>
          <w:color w:val="000000" w:themeColor="text1"/>
          <w:sz w:val="24"/>
          <w:szCs w:val="24"/>
        </w:rPr>
        <w:t>volving technologies to promote personalized and inquiry learning</w:t>
      </w:r>
      <w:r>
        <w:rPr>
          <w:rFonts w:asciiTheme="minorHAnsi" w:hAnsiTheme="minorHAnsi" w:cstheme="minorHAnsi"/>
          <w:color w:val="000000" w:themeColor="text1"/>
          <w:sz w:val="24"/>
          <w:szCs w:val="24"/>
        </w:rPr>
        <w:t>.</w:t>
      </w:r>
    </w:p>
    <w:p w14:paraId="29A44A0E" w14:textId="343C507E" w:rsidR="00842C46" w:rsidRDefault="00842C46" w:rsidP="00492046">
      <w:pPr>
        <w:pStyle w:val="p1"/>
        <w:rPr>
          <w:rFonts w:asciiTheme="minorHAnsi" w:hAnsiTheme="minorHAnsi" w:cstheme="minorHAnsi"/>
          <w:b/>
          <w:bCs/>
          <w:sz w:val="24"/>
          <w:szCs w:val="24"/>
        </w:rPr>
      </w:pPr>
    </w:p>
    <w:p w14:paraId="4DE160AC" w14:textId="1EB9BB87" w:rsidR="005733BF" w:rsidRPr="00717E4C" w:rsidRDefault="004272DA" w:rsidP="00492046">
      <w:pPr>
        <w:pStyle w:val="p1"/>
        <w:rPr>
          <w:rFonts w:asciiTheme="minorHAnsi" w:hAnsiTheme="minorHAnsi" w:cstheme="minorHAnsi"/>
          <w:b/>
          <w:bCs/>
          <w:sz w:val="24"/>
          <w:szCs w:val="24"/>
        </w:rPr>
      </w:pPr>
      <w:r>
        <w:rPr>
          <w:rFonts w:asciiTheme="minorHAnsi" w:hAnsiTheme="minorHAnsi" w:cstheme="minorHAnsi"/>
          <w:b/>
          <w:bCs/>
          <w:sz w:val="24"/>
          <w:szCs w:val="24"/>
        </w:rPr>
        <w:t xml:space="preserve">Educational </w:t>
      </w:r>
      <w:r w:rsidR="00D2728A" w:rsidRPr="00717E4C">
        <w:rPr>
          <w:rFonts w:asciiTheme="minorHAnsi" w:hAnsiTheme="minorHAnsi" w:cstheme="minorHAnsi"/>
          <w:b/>
          <w:bCs/>
          <w:sz w:val="24"/>
          <w:szCs w:val="24"/>
        </w:rPr>
        <w:t>Technology</w:t>
      </w:r>
      <w:r w:rsidR="005733BF" w:rsidRPr="00717E4C">
        <w:rPr>
          <w:rFonts w:asciiTheme="minorHAnsi" w:hAnsiTheme="minorHAnsi" w:cstheme="minorHAnsi"/>
          <w:b/>
          <w:bCs/>
          <w:sz w:val="24"/>
          <w:szCs w:val="24"/>
        </w:rPr>
        <w:t xml:space="preserve"> Goal #2: </w:t>
      </w:r>
      <w:r w:rsidR="008175DD" w:rsidRPr="00717E4C">
        <w:rPr>
          <w:rFonts w:asciiTheme="minorHAnsi" w:hAnsiTheme="minorHAnsi" w:cstheme="minorHAnsi"/>
          <w:b/>
          <w:bCs/>
          <w:sz w:val="24"/>
          <w:szCs w:val="24"/>
        </w:rPr>
        <w:t>Organizational Efficiency – Increase the technological capacity of District staff to allow the effective and efficient use of technology</w:t>
      </w:r>
      <w:r w:rsidR="006062E7" w:rsidRPr="00717E4C">
        <w:rPr>
          <w:rFonts w:asciiTheme="minorHAnsi" w:hAnsiTheme="minorHAnsi" w:cstheme="minorHAnsi"/>
          <w:b/>
          <w:bCs/>
          <w:sz w:val="24"/>
          <w:szCs w:val="24"/>
        </w:rPr>
        <w:t xml:space="preserve"> in all school</w:t>
      </w:r>
      <w:r w:rsidR="004C2D9F">
        <w:rPr>
          <w:rFonts w:asciiTheme="minorHAnsi" w:hAnsiTheme="minorHAnsi" w:cstheme="minorHAnsi"/>
          <w:b/>
          <w:bCs/>
          <w:sz w:val="24"/>
          <w:szCs w:val="24"/>
        </w:rPr>
        <w:t>s</w:t>
      </w:r>
      <w:r w:rsidR="006062E7" w:rsidRPr="00717E4C">
        <w:rPr>
          <w:rFonts w:asciiTheme="minorHAnsi" w:hAnsiTheme="minorHAnsi" w:cstheme="minorHAnsi"/>
          <w:b/>
          <w:bCs/>
          <w:sz w:val="24"/>
          <w:szCs w:val="24"/>
        </w:rPr>
        <w:t xml:space="preserve"> and departments</w:t>
      </w:r>
      <w:r w:rsidR="008175DD" w:rsidRPr="00717E4C">
        <w:rPr>
          <w:rFonts w:asciiTheme="minorHAnsi" w:hAnsiTheme="minorHAnsi" w:cstheme="minorHAnsi"/>
          <w:b/>
          <w:bCs/>
          <w:sz w:val="24"/>
          <w:szCs w:val="24"/>
        </w:rPr>
        <w:t>.</w:t>
      </w:r>
    </w:p>
    <w:p w14:paraId="06869EC7" w14:textId="7585DBE2" w:rsidR="00BF7E6D" w:rsidRPr="00717E4C" w:rsidRDefault="00BF7E6D" w:rsidP="00492046">
      <w:pPr>
        <w:pStyle w:val="p1"/>
        <w:rPr>
          <w:rFonts w:asciiTheme="minorHAnsi" w:hAnsiTheme="minorHAnsi" w:cstheme="minorHAnsi"/>
          <w:b/>
          <w:bCs/>
          <w:sz w:val="24"/>
          <w:szCs w:val="24"/>
        </w:rPr>
      </w:pPr>
    </w:p>
    <w:p w14:paraId="2B5151A8" w14:textId="19754CCC" w:rsidR="00BF7E6D" w:rsidRPr="00717E4C" w:rsidRDefault="008D60A6" w:rsidP="00492046">
      <w:pPr>
        <w:pStyle w:val="p1"/>
        <w:rPr>
          <w:rFonts w:asciiTheme="minorHAnsi" w:hAnsiTheme="minorHAnsi" w:cstheme="minorHAnsi"/>
          <w:bCs/>
          <w:sz w:val="24"/>
          <w:szCs w:val="24"/>
        </w:rPr>
      </w:pPr>
      <w:r w:rsidRPr="00717E4C">
        <w:rPr>
          <w:rFonts w:asciiTheme="minorHAnsi" w:hAnsiTheme="minorHAnsi" w:cstheme="minorHAnsi"/>
          <w:bCs/>
          <w:sz w:val="24"/>
          <w:szCs w:val="24"/>
        </w:rPr>
        <w:t>Staff competencies around technology will be increased. Staff will feel empowered to accomplish necessary tasks with the proper tools, education, and direction. Staff will model the effective use of technology during District professional learning, site professional learning communities, and staff meetings.</w:t>
      </w:r>
    </w:p>
    <w:p w14:paraId="02577070" w14:textId="6F8139CC" w:rsidR="00783C9E" w:rsidRPr="00717E4C" w:rsidRDefault="00783C9E" w:rsidP="00492046">
      <w:pPr>
        <w:pStyle w:val="p1"/>
        <w:rPr>
          <w:rFonts w:asciiTheme="minorHAnsi" w:hAnsiTheme="minorHAnsi" w:cstheme="minorHAnsi"/>
          <w:bCs/>
          <w:sz w:val="24"/>
          <w:szCs w:val="24"/>
        </w:rPr>
      </w:pPr>
    </w:p>
    <w:p w14:paraId="3820D215" w14:textId="77AC1C7A" w:rsidR="00BF0FA0" w:rsidRPr="00717E4C" w:rsidRDefault="00783C9E" w:rsidP="00492046">
      <w:pPr>
        <w:pStyle w:val="p1"/>
        <w:rPr>
          <w:rFonts w:asciiTheme="minorHAnsi" w:hAnsiTheme="minorHAnsi" w:cstheme="minorHAnsi"/>
          <w:b/>
          <w:bCs/>
          <w:sz w:val="24"/>
          <w:szCs w:val="24"/>
        </w:rPr>
      </w:pPr>
      <w:r w:rsidRPr="00717E4C">
        <w:rPr>
          <w:rFonts w:asciiTheme="minorHAnsi" w:hAnsiTheme="minorHAnsi" w:cstheme="minorHAnsi"/>
          <w:b/>
          <w:bCs/>
          <w:sz w:val="24"/>
          <w:szCs w:val="24"/>
        </w:rPr>
        <w:t>Strategies:</w:t>
      </w:r>
    </w:p>
    <w:p w14:paraId="78C93B1D" w14:textId="77777777" w:rsidR="00EE566C" w:rsidRPr="00EE566C" w:rsidRDefault="00EE566C" w:rsidP="00492046">
      <w:pPr>
        <w:pStyle w:val="ListParagraph"/>
        <w:widowControl/>
        <w:numPr>
          <w:ilvl w:val="0"/>
          <w:numId w:val="12"/>
        </w:numPr>
        <w:autoSpaceDE/>
        <w:autoSpaceDN/>
        <w:spacing w:before="0"/>
        <w:rPr>
          <w:rFonts w:asciiTheme="minorHAnsi" w:eastAsiaTheme="minorHAnsi" w:hAnsiTheme="minorHAnsi" w:cstheme="minorHAnsi"/>
          <w:vanish/>
          <w:sz w:val="24"/>
          <w:szCs w:val="24"/>
        </w:rPr>
      </w:pPr>
    </w:p>
    <w:p w14:paraId="6F596C4D" w14:textId="77777777" w:rsidR="00EE566C" w:rsidRPr="00EE566C" w:rsidRDefault="00EE566C" w:rsidP="00492046">
      <w:pPr>
        <w:pStyle w:val="ListParagraph"/>
        <w:widowControl/>
        <w:numPr>
          <w:ilvl w:val="0"/>
          <w:numId w:val="12"/>
        </w:numPr>
        <w:autoSpaceDE/>
        <w:autoSpaceDN/>
        <w:spacing w:before="0"/>
        <w:rPr>
          <w:rFonts w:asciiTheme="minorHAnsi" w:eastAsiaTheme="minorHAnsi" w:hAnsiTheme="minorHAnsi" w:cstheme="minorHAnsi"/>
          <w:vanish/>
          <w:sz w:val="24"/>
          <w:szCs w:val="24"/>
        </w:rPr>
      </w:pPr>
    </w:p>
    <w:p w14:paraId="39F281E8" w14:textId="55035A45" w:rsidR="000223D3" w:rsidRPr="000223D3" w:rsidRDefault="000223D3" w:rsidP="00492046">
      <w:pPr>
        <w:pStyle w:val="ListParagraph"/>
        <w:numPr>
          <w:ilvl w:val="1"/>
          <w:numId w:val="12"/>
        </w:numPr>
        <w:tabs>
          <w:tab w:val="left" w:pos="1035"/>
          <w:tab w:val="left" w:pos="1036"/>
        </w:tabs>
        <w:spacing w:before="0" w:line="252" w:lineRule="auto"/>
        <w:ind w:right="381"/>
        <w:rPr>
          <w:rFonts w:asciiTheme="minorHAnsi" w:hAnsiTheme="minorHAnsi" w:cstheme="minorHAnsi"/>
          <w:sz w:val="24"/>
          <w:szCs w:val="24"/>
        </w:rPr>
      </w:pPr>
      <w:r>
        <w:rPr>
          <w:rFonts w:asciiTheme="minorHAnsi" w:hAnsiTheme="minorHAnsi" w:cstheme="minorHAnsi"/>
          <w:sz w:val="24"/>
          <w:szCs w:val="24"/>
        </w:rPr>
        <w:t>Provide a device to every teacher on contract.</w:t>
      </w:r>
    </w:p>
    <w:p w14:paraId="400DB432" w14:textId="7FE61CF9" w:rsidR="00EC5CF8" w:rsidRDefault="00471BB3" w:rsidP="00492046">
      <w:pPr>
        <w:pStyle w:val="p1"/>
        <w:numPr>
          <w:ilvl w:val="1"/>
          <w:numId w:val="12"/>
        </w:numPr>
        <w:rPr>
          <w:rFonts w:asciiTheme="minorHAnsi" w:hAnsiTheme="minorHAnsi" w:cstheme="minorHAnsi"/>
          <w:sz w:val="24"/>
          <w:szCs w:val="24"/>
        </w:rPr>
      </w:pPr>
      <w:r>
        <w:rPr>
          <w:rFonts w:asciiTheme="minorHAnsi" w:hAnsiTheme="minorHAnsi" w:cstheme="minorHAnsi"/>
          <w:sz w:val="24"/>
          <w:szCs w:val="24"/>
        </w:rPr>
        <w:t>Provide learning opportunities for t</w:t>
      </w:r>
      <w:r w:rsidRPr="00717E4C">
        <w:rPr>
          <w:rFonts w:asciiTheme="minorHAnsi" w:hAnsiTheme="minorHAnsi" w:cstheme="minorHAnsi"/>
          <w:sz w:val="24"/>
          <w:szCs w:val="24"/>
        </w:rPr>
        <w:t xml:space="preserve">eachers and support staff in </w:t>
      </w:r>
      <w:r>
        <w:rPr>
          <w:rFonts w:asciiTheme="minorHAnsi" w:hAnsiTheme="minorHAnsi" w:cstheme="minorHAnsi"/>
          <w:sz w:val="24"/>
          <w:szCs w:val="24"/>
        </w:rPr>
        <w:t>appropriate and</w:t>
      </w:r>
      <w:r w:rsidR="00EC5CF8" w:rsidRPr="00717E4C">
        <w:rPr>
          <w:rFonts w:asciiTheme="minorHAnsi" w:hAnsiTheme="minorHAnsi" w:cstheme="minorHAnsi"/>
          <w:sz w:val="24"/>
          <w:szCs w:val="24"/>
        </w:rPr>
        <w:t xml:space="preserve"> effective use of District hardware and software</w:t>
      </w:r>
      <w:r w:rsidR="006062E7" w:rsidRPr="00717E4C">
        <w:rPr>
          <w:rFonts w:asciiTheme="minorHAnsi" w:hAnsiTheme="minorHAnsi" w:cstheme="minorHAnsi"/>
          <w:sz w:val="24"/>
          <w:szCs w:val="24"/>
        </w:rPr>
        <w:t>.</w:t>
      </w:r>
    </w:p>
    <w:p w14:paraId="5C1F8DD2" w14:textId="63F42F8D" w:rsidR="00EC5CF8" w:rsidRPr="00717E4C" w:rsidRDefault="00471BB3" w:rsidP="00492046">
      <w:pPr>
        <w:pStyle w:val="p1"/>
        <w:numPr>
          <w:ilvl w:val="1"/>
          <w:numId w:val="12"/>
        </w:numPr>
        <w:rPr>
          <w:rFonts w:asciiTheme="minorHAnsi" w:hAnsiTheme="minorHAnsi" w:cstheme="minorHAnsi"/>
          <w:sz w:val="24"/>
          <w:szCs w:val="24"/>
        </w:rPr>
      </w:pPr>
      <w:r>
        <w:rPr>
          <w:rFonts w:asciiTheme="minorHAnsi" w:hAnsiTheme="minorHAnsi" w:cstheme="minorHAnsi"/>
          <w:bCs/>
          <w:sz w:val="24"/>
          <w:szCs w:val="24"/>
        </w:rPr>
        <w:t>D</w:t>
      </w:r>
      <w:r w:rsidR="00EC5CF8" w:rsidRPr="00717E4C">
        <w:rPr>
          <w:rFonts w:asciiTheme="minorHAnsi" w:hAnsiTheme="minorHAnsi" w:cstheme="minorHAnsi"/>
          <w:bCs/>
          <w:sz w:val="24"/>
          <w:szCs w:val="24"/>
        </w:rPr>
        <w:t xml:space="preserve">evelop </w:t>
      </w:r>
      <w:r w:rsidR="002A2D4B">
        <w:rPr>
          <w:rFonts w:asciiTheme="minorHAnsi" w:hAnsiTheme="minorHAnsi" w:cstheme="minorHAnsi"/>
          <w:bCs/>
          <w:sz w:val="24"/>
          <w:szCs w:val="24"/>
        </w:rPr>
        <w:t>infrastructure</w:t>
      </w:r>
      <w:r w:rsidR="00EC5CF8" w:rsidRPr="00717E4C">
        <w:rPr>
          <w:rFonts w:asciiTheme="minorHAnsi" w:hAnsiTheme="minorHAnsi" w:cstheme="minorHAnsi"/>
          <w:bCs/>
          <w:sz w:val="24"/>
          <w:szCs w:val="24"/>
        </w:rPr>
        <w:t xml:space="preserve"> an</w:t>
      </w:r>
      <w:r>
        <w:rPr>
          <w:rFonts w:asciiTheme="minorHAnsi" w:hAnsiTheme="minorHAnsi" w:cstheme="minorHAnsi"/>
          <w:bCs/>
          <w:sz w:val="24"/>
          <w:szCs w:val="24"/>
        </w:rPr>
        <w:t xml:space="preserve">d </w:t>
      </w:r>
      <w:r w:rsidR="00EC5CF8" w:rsidRPr="00717E4C">
        <w:rPr>
          <w:rFonts w:asciiTheme="minorHAnsi" w:hAnsiTheme="minorHAnsi" w:cstheme="minorHAnsi"/>
          <w:bCs/>
          <w:sz w:val="24"/>
          <w:szCs w:val="24"/>
        </w:rPr>
        <w:t>environments to meet differentiated learning needs.</w:t>
      </w:r>
    </w:p>
    <w:p w14:paraId="58962C2A" w14:textId="18AD642F" w:rsidR="00EC5CF8" w:rsidRPr="00717E4C" w:rsidRDefault="00471BB3" w:rsidP="00492046">
      <w:pPr>
        <w:pStyle w:val="p1"/>
        <w:numPr>
          <w:ilvl w:val="1"/>
          <w:numId w:val="12"/>
        </w:numPr>
        <w:rPr>
          <w:rFonts w:asciiTheme="minorHAnsi" w:hAnsiTheme="minorHAnsi" w:cstheme="minorHAnsi"/>
          <w:sz w:val="24"/>
          <w:szCs w:val="24"/>
        </w:rPr>
      </w:pPr>
      <w:r>
        <w:rPr>
          <w:rFonts w:asciiTheme="minorHAnsi" w:hAnsiTheme="minorHAnsi" w:cstheme="minorHAnsi"/>
          <w:bCs/>
          <w:sz w:val="24"/>
          <w:szCs w:val="24"/>
        </w:rPr>
        <w:t>Consolidate IT structures</w:t>
      </w:r>
      <w:r w:rsidR="00EC5CF8" w:rsidRPr="00717E4C">
        <w:rPr>
          <w:rFonts w:asciiTheme="minorHAnsi" w:hAnsiTheme="minorHAnsi" w:cstheme="minorHAnsi"/>
          <w:bCs/>
          <w:sz w:val="24"/>
          <w:szCs w:val="24"/>
        </w:rPr>
        <w:t xml:space="preserve"> to improve efficiencies</w:t>
      </w:r>
      <w:r w:rsidR="0055398B" w:rsidRPr="00717E4C">
        <w:rPr>
          <w:rFonts w:asciiTheme="minorHAnsi" w:hAnsiTheme="minorHAnsi" w:cstheme="minorHAnsi"/>
          <w:bCs/>
          <w:sz w:val="24"/>
          <w:szCs w:val="24"/>
        </w:rPr>
        <w:t xml:space="preserve"> and </w:t>
      </w:r>
      <w:r w:rsidR="002A2D4B">
        <w:rPr>
          <w:rFonts w:asciiTheme="minorHAnsi" w:hAnsiTheme="minorHAnsi" w:cstheme="minorHAnsi"/>
          <w:bCs/>
          <w:sz w:val="24"/>
          <w:szCs w:val="24"/>
        </w:rPr>
        <w:t xml:space="preserve">support </w:t>
      </w:r>
      <w:r w:rsidR="0055398B" w:rsidRPr="00717E4C">
        <w:rPr>
          <w:rFonts w:asciiTheme="minorHAnsi" w:hAnsiTheme="minorHAnsi" w:cstheme="minorHAnsi"/>
          <w:bCs/>
          <w:sz w:val="24"/>
          <w:szCs w:val="24"/>
        </w:rPr>
        <w:t>disaster recovery</w:t>
      </w:r>
      <w:r w:rsidR="00EC5CF8" w:rsidRPr="00717E4C">
        <w:rPr>
          <w:rFonts w:asciiTheme="minorHAnsi" w:hAnsiTheme="minorHAnsi" w:cstheme="minorHAnsi"/>
          <w:bCs/>
          <w:sz w:val="24"/>
          <w:szCs w:val="24"/>
        </w:rPr>
        <w:t>.</w:t>
      </w:r>
    </w:p>
    <w:p w14:paraId="3041EE74" w14:textId="1A81A99B" w:rsidR="002A2D4B" w:rsidRPr="00E60590" w:rsidRDefault="00471BB3" w:rsidP="00492046">
      <w:pPr>
        <w:pStyle w:val="p1"/>
        <w:numPr>
          <w:ilvl w:val="1"/>
          <w:numId w:val="12"/>
        </w:numPr>
        <w:rPr>
          <w:rFonts w:asciiTheme="minorHAnsi" w:hAnsiTheme="minorHAnsi" w:cstheme="minorHAnsi"/>
          <w:sz w:val="24"/>
          <w:szCs w:val="24"/>
        </w:rPr>
      </w:pPr>
      <w:r>
        <w:rPr>
          <w:rFonts w:asciiTheme="minorHAnsi" w:hAnsiTheme="minorHAnsi" w:cstheme="minorHAnsi"/>
          <w:bCs/>
          <w:sz w:val="24"/>
          <w:szCs w:val="24"/>
        </w:rPr>
        <w:t xml:space="preserve">Standardize equipment choices </w:t>
      </w:r>
      <w:r w:rsidR="00E60590">
        <w:rPr>
          <w:rFonts w:asciiTheme="minorHAnsi" w:hAnsiTheme="minorHAnsi" w:cstheme="minorHAnsi"/>
          <w:bCs/>
          <w:sz w:val="24"/>
          <w:szCs w:val="24"/>
        </w:rPr>
        <w:t xml:space="preserve">through an “a la carte menu” </w:t>
      </w:r>
      <w:r>
        <w:rPr>
          <w:rFonts w:asciiTheme="minorHAnsi" w:hAnsiTheme="minorHAnsi" w:cstheme="minorHAnsi"/>
          <w:bCs/>
          <w:sz w:val="24"/>
          <w:szCs w:val="24"/>
        </w:rPr>
        <w:t>to reduce the total cost</w:t>
      </w:r>
      <w:r w:rsidR="00EC5CF8" w:rsidRPr="00717E4C">
        <w:rPr>
          <w:rFonts w:asciiTheme="minorHAnsi" w:hAnsiTheme="minorHAnsi" w:cstheme="minorHAnsi"/>
          <w:bCs/>
          <w:sz w:val="24"/>
          <w:szCs w:val="24"/>
        </w:rPr>
        <w:t xml:space="preserve"> of ownerships (TCO) and increase the return on investment (ROI)</w:t>
      </w:r>
      <w:r w:rsidR="000042B6">
        <w:rPr>
          <w:rFonts w:asciiTheme="minorHAnsi" w:hAnsiTheme="minorHAnsi" w:cstheme="minorHAnsi"/>
          <w:bCs/>
          <w:sz w:val="24"/>
          <w:szCs w:val="24"/>
        </w:rPr>
        <w:t>,</w:t>
      </w:r>
      <w:r w:rsidR="00E60590">
        <w:rPr>
          <w:rFonts w:asciiTheme="minorHAnsi" w:hAnsiTheme="minorHAnsi" w:cstheme="minorHAnsi"/>
          <w:bCs/>
          <w:sz w:val="24"/>
          <w:szCs w:val="24"/>
        </w:rPr>
        <w:t xml:space="preserve"> while meeting educational needs</w:t>
      </w:r>
      <w:r w:rsidR="0055398B" w:rsidRPr="00717E4C">
        <w:rPr>
          <w:rFonts w:asciiTheme="minorHAnsi" w:hAnsiTheme="minorHAnsi" w:cstheme="minorHAnsi"/>
          <w:bCs/>
          <w:sz w:val="24"/>
          <w:szCs w:val="24"/>
        </w:rPr>
        <w:t>.</w:t>
      </w:r>
    </w:p>
    <w:p w14:paraId="31989A4B" w14:textId="7F1D1A2A" w:rsidR="00EC5CF8" w:rsidRPr="004272DA" w:rsidRDefault="000042B6" w:rsidP="00492046">
      <w:pPr>
        <w:pStyle w:val="p1"/>
        <w:numPr>
          <w:ilvl w:val="1"/>
          <w:numId w:val="12"/>
        </w:numPr>
        <w:rPr>
          <w:rFonts w:asciiTheme="minorHAnsi" w:hAnsiTheme="minorHAnsi" w:cstheme="minorHAnsi"/>
          <w:sz w:val="24"/>
          <w:szCs w:val="24"/>
        </w:rPr>
      </w:pPr>
      <w:r>
        <w:rPr>
          <w:rFonts w:asciiTheme="minorHAnsi" w:hAnsiTheme="minorHAnsi" w:cstheme="minorHAnsi"/>
          <w:sz w:val="24"/>
          <w:szCs w:val="24"/>
        </w:rPr>
        <w:t>Create</w:t>
      </w:r>
      <w:r w:rsidR="00E60590">
        <w:rPr>
          <w:rFonts w:asciiTheme="minorHAnsi" w:hAnsiTheme="minorHAnsi" w:cstheme="minorHAnsi"/>
          <w:sz w:val="24"/>
          <w:szCs w:val="24"/>
        </w:rPr>
        <w:t xml:space="preserve"> </w:t>
      </w:r>
      <w:r w:rsidR="004272DA" w:rsidRPr="004272DA">
        <w:rPr>
          <w:rFonts w:asciiTheme="minorHAnsi" w:hAnsiTheme="minorHAnsi" w:cstheme="minorHAnsi"/>
          <w:color w:val="000000"/>
          <w:sz w:val="24"/>
          <w:szCs w:val="24"/>
          <w:shd w:val="clear" w:color="auto" w:fill="FFFFFF"/>
        </w:rPr>
        <w:t xml:space="preserve">school </w:t>
      </w:r>
      <w:r w:rsidR="00E60590">
        <w:rPr>
          <w:rFonts w:asciiTheme="minorHAnsi" w:hAnsiTheme="minorHAnsi" w:cstheme="minorHAnsi"/>
          <w:color w:val="000000"/>
          <w:sz w:val="24"/>
          <w:szCs w:val="24"/>
          <w:shd w:val="clear" w:color="auto" w:fill="FFFFFF"/>
        </w:rPr>
        <w:t xml:space="preserve">technology plans that </w:t>
      </w:r>
      <w:r>
        <w:rPr>
          <w:rFonts w:asciiTheme="minorHAnsi" w:hAnsiTheme="minorHAnsi" w:cstheme="minorHAnsi"/>
          <w:color w:val="000000"/>
          <w:sz w:val="24"/>
          <w:szCs w:val="24"/>
          <w:shd w:val="clear" w:color="auto" w:fill="FFFFFF"/>
        </w:rPr>
        <w:t>describe learning goals and guide purchasing decisions.</w:t>
      </w:r>
    </w:p>
    <w:p w14:paraId="18073A7F" w14:textId="5006C1C3" w:rsidR="00B26968" w:rsidRPr="00717E4C" w:rsidRDefault="00B26968" w:rsidP="00492046">
      <w:pPr>
        <w:pStyle w:val="p1"/>
        <w:rPr>
          <w:rFonts w:asciiTheme="minorHAnsi" w:hAnsiTheme="minorHAnsi" w:cstheme="minorHAnsi"/>
          <w:sz w:val="24"/>
          <w:szCs w:val="24"/>
        </w:rPr>
      </w:pPr>
    </w:p>
    <w:p w14:paraId="1038EB77" w14:textId="08E8B80F" w:rsidR="00EC5CF8" w:rsidRPr="00717E4C" w:rsidRDefault="004272DA" w:rsidP="00492046">
      <w:pPr>
        <w:pStyle w:val="p1"/>
        <w:rPr>
          <w:rFonts w:asciiTheme="minorHAnsi" w:hAnsiTheme="minorHAnsi" w:cstheme="minorHAnsi"/>
          <w:b/>
          <w:bCs/>
          <w:sz w:val="24"/>
          <w:szCs w:val="24"/>
        </w:rPr>
      </w:pPr>
      <w:r>
        <w:rPr>
          <w:rFonts w:asciiTheme="minorHAnsi" w:hAnsiTheme="minorHAnsi" w:cstheme="minorHAnsi"/>
          <w:b/>
          <w:bCs/>
          <w:sz w:val="24"/>
          <w:szCs w:val="24"/>
        </w:rPr>
        <w:t xml:space="preserve">Educational </w:t>
      </w:r>
      <w:r w:rsidR="00EC5CF8" w:rsidRPr="00717E4C">
        <w:rPr>
          <w:rFonts w:asciiTheme="minorHAnsi" w:hAnsiTheme="minorHAnsi" w:cstheme="minorHAnsi"/>
          <w:b/>
          <w:bCs/>
          <w:sz w:val="24"/>
          <w:szCs w:val="24"/>
        </w:rPr>
        <w:t>Technology Goal #3: Culture of Health and Wellness – Engage and educate students, parents, and staff to be strong and safe digital citizens.</w:t>
      </w:r>
    </w:p>
    <w:p w14:paraId="72ADF018" w14:textId="77777777" w:rsidR="00EC5CF8" w:rsidRPr="00717E4C" w:rsidRDefault="00EC5CF8" w:rsidP="00492046">
      <w:pPr>
        <w:pStyle w:val="p1"/>
        <w:rPr>
          <w:rFonts w:asciiTheme="minorHAnsi" w:hAnsiTheme="minorHAnsi" w:cstheme="minorHAnsi"/>
          <w:b/>
          <w:bCs/>
          <w:sz w:val="24"/>
          <w:szCs w:val="24"/>
        </w:rPr>
      </w:pPr>
    </w:p>
    <w:p w14:paraId="6C496EE4" w14:textId="0A757FD3" w:rsidR="00EC5CF8" w:rsidRPr="00717E4C" w:rsidRDefault="00EC5CF8" w:rsidP="00492046">
      <w:pPr>
        <w:pStyle w:val="p1"/>
        <w:rPr>
          <w:rFonts w:asciiTheme="minorHAnsi" w:hAnsiTheme="minorHAnsi" w:cstheme="minorHAnsi"/>
          <w:bCs/>
          <w:sz w:val="24"/>
          <w:szCs w:val="24"/>
        </w:rPr>
      </w:pPr>
      <w:r w:rsidRPr="00717E4C">
        <w:rPr>
          <w:rFonts w:asciiTheme="minorHAnsi" w:hAnsiTheme="minorHAnsi" w:cstheme="minorHAnsi"/>
          <w:bCs/>
          <w:sz w:val="24"/>
          <w:szCs w:val="24"/>
        </w:rPr>
        <w:t xml:space="preserve">The District community will have opportunities to become familiar with and gain skills in the area of digital citizenship. Staff will be engaged in learning opportunities around digital and corporate security. District staff and students will become educated around the </w:t>
      </w:r>
      <w:r w:rsidR="0055398B" w:rsidRPr="00717E4C">
        <w:rPr>
          <w:rFonts w:asciiTheme="minorHAnsi" w:hAnsiTheme="minorHAnsi" w:cstheme="minorHAnsi"/>
          <w:bCs/>
          <w:sz w:val="24"/>
          <w:szCs w:val="24"/>
        </w:rPr>
        <w:t>SD83 Educational Technology Plan</w:t>
      </w:r>
      <w:r w:rsidRPr="00717E4C">
        <w:rPr>
          <w:rFonts w:asciiTheme="minorHAnsi" w:hAnsiTheme="minorHAnsi" w:cstheme="minorHAnsi"/>
          <w:bCs/>
          <w:sz w:val="24"/>
          <w:szCs w:val="24"/>
        </w:rPr>
        <w:t xml:space="preserve"> and will demonstrate ethical and responsible use of hardware, software and the Internet. </w:t>
      </w:r>
    </w:p>
    <w:p w14:paraId="591ECC34" w14:textId="77777777" w:rsidR="00EC5CF8" w:rsidRPr="00717E4C" w:rsidRDefault="00EC5CF8" w:rsidP="00492046">
      <w:pPr>
        <w:pStyle w:val="p1"/>
        <w:rPr>
          <w:rFonts w:asciiTheme="minorHAnsi" w:hAnsiTheme="minorHAnsi" w:cstheme="minorHAnsi"/>
          <w:bCs/>
          <w:sz w:val="24"/>
          <w:szCs w:val="24"/>
        </w:rPr>
      </w:pPr>
    </w:p>
    <w:p w14:paraId="58300096" w14:textId="77777777" w:rsidR="00EC5CF8" w:rsidRPr="00717E4C" w:rsidRDefault="00EC5CF8" w:rsidP="00492046">
      <w:pPr>
        <w:pStyle w:val="p1"/>
        <w:rPr>
          <w:rFonts w:asciiTheme="minorHAnsi" w:hAnsiTheme="minorHAnsi" w:cstheme="minorHAnsi"/>
          <w:b/>
          <w:bCs/>
          <w:sz w:val="24"/>
          <w:szCs w:val="24"/>
        </w:rPr>
      </w:pPr>
      <w:r w:rsidRPr="00717E4C">
        <w:rPr>
          <w:rFonts w:asciiTheme="minorHAnsi" w:hAnsiTheme="minorHAnsi" w:cstheme="minorHAnsi"/>
          <w:b/>
          <w:bCs/>
          <w:sz w:val="24"/>
          <w:szCs w:val="24"/>
        </w:rPr>
        <w:t>Strategies:</w:t>
      </w:r>
    </w:p>
    <w:p w14:paraId="09C47D79" w14:textId="77777777" w:rsidR="004272DA" w:rsidRPr="004272DA" w:rsidRDefault="004272DA" w:rsidP="00492046">
      <w:pPr>
        <w:pStyle w:val="ListParagraph"/>
        <w:numPr>
          <w:ilvl w:val="0"/>
          <w:numId w:val="13"/>
        </w:numPr>
        <w:spacing w:before="0"/>
        <w:rPr>
          <w:rFonts w:asciiTheme="minorHAnsi" w:hAnsiTheme="minorHAnsi" w:cstheme="minorHAnsi"/>
          <w:vanish/>
          <w:sz w:val="24"/>
          <w:szCs w:val="24"/>
        </w:rPr>
      </w:pPr>
    </w:p>
    <w:p w14:paraId="077DFA00" w14:textId="77777777" w:rsidR="004272DA" w:rsidRPr="004272DA" w:rsidRDefault="004272DA" w:rsidP="00492046">
      <w:pPr>
        <w:pStyle w:val="ListParagraph"/>
        <w:numPr>
          <w:ilvl w:val="0"/>
          <w:numId w:val="13"/>
        </w:numPr>
        <w:spacing w:before="0"/>
        <w:rPr>
          <w:rFonts w:asciiTheme="minorHAnsi" w:hAnsiTheme="minorHAnsi" w:cstheme="minorHAnsi"/>
          <w:vanish/>
          <w:sz w:val="24"/>
          <w:szCs w:val="24"/>
        </w:rPr>
      </w:pPr>
    </w:p>
    <w:p w14:paraId="3AB82BC5" w14:textId="77777777" w:rsidR="004272DA" w:rsidRPr="004272DA" w:rsidRDefault="004272DA" w:rsidP="00492046">
      <w:pPr>
        <w:pStyle w:val="ListParagraph"/>
        <w:numPr>
          <w:ilvl w:val="0"/>
          <w:numId w:val="13"/>
        </w:numPr>
        <w:spacing w:before="0"/>
        <w:rPr>
          <w:rFonts w:asciiTheme="minorHAnsi" w:hAnsiTheme="minorHAnsi" w:cstheme="minorHAnsi"/>
          <w:vanish/>
          <w:sz w:val="24"/>
          <w:szCs w:val="24"/>
        </w:rPr>
      </w:pPr>
    </w:p>
    <w:p w14:paraId="69432387" w14:textId="77777777" w:rsidR="00A011EC" w:rsidRPr="00717E4C" w:rsidRDefault="00A011EC" w:rsidP="00492046">
      <w:pPr>
        <w:pStyle w:val="ListParagraph"/>
        <w:numPr>
          <w:ilvl w:val="1"/>
          <w:numId w:val="13"/>
        </w:numPr>
        <w:spacing w:before="0"/>
        <w:rPr>
          <w:rFonts w:asciiTheme="minorHAnsi" w:hAnsiTheme="minorHAnsi" w:cstheme="minorHAnsi"/>
          <w:sz w:val="24"/>
          <w:szCs w:val="24"/>
        </w:rPr>
      </w:pPr>
      <w:r w:rsidRPr="00717E4C">
        <w:rPr>
          <w:rFonts w:asciiTheme="minorHAnsi" w:hAnsiTheme="minorHAnsi" w:cstheme="minorHAnsi"/>
          <w:sz w:val="24"/>
          <w:szCs w:val="24"/>
        </w:rPr>
        <w:t xml:space="preserve">Utilize </w:t>
      </w:r>
      <w:r>
        <w:rPr>
          <w:rFonts w:asciiTheme="minorHAnsi" w:hAnsiTheme="minorHAnsi" w:cstheme="minorHAnsi"/>
          <w:sz w:val="24"/>
          <w:szCs w:val="24"/>
        </w:rPr>
        <w:t>professional learning</w:t>
      </w:r>
      <w:r w:rsidRPr="00717E4C">
        <w:rPr>
          <w:rFonts w:asciiTheme="minorHAnsi" w:hAnsiTheme="minorHAnsi" w:cstheme="minorHAnsi"/>
          <w:sz w:val="24"/>
          <w:szCs w:val="24"/>
        </w:rPr>
        <w:t xml:space="preserve"> opportunities </w:t>
      </w:r>
      <w:r>
        <w:rPr>
          <w:rFonts w:asciiTheme="minorHAnsi" w:hAnsiTheme="minorHAnsi" w:cstheme="minorHAnsi"/>
          <w:sz w:val="24"/>
          <w:szCs w:val="24"/>
        </w:rPr>
        <w:t>to support staff with technology implementation.</w:t>
      </w:r>
    </w:p>
    <w:p w14:paraId="563A9B57" w14:textId="4B984B44" w:rsidR="00EC5CF8" w:rsidRPr="00717E4C" w:rsidRDefault="000042B6" w:rsidP="00492046">
      <w:pPr>
        <w:pStyle w:val="ListParagraph"/>
        <w:numPr>
          <w:ilvl w:val="1"/>
          <w:numId w:val="13"/>
        </w:numPr>
        <w:spacing w:before="0"/>
        <w:rPr>
          <w:rFonts w:asciiTheme="minorHAnsi" w:hAnsiTheme="minorHAnsi" w:cstheme="minorHAnsi"/>
          <w:sz w:val="24"/>
          <w:szCs w:val="24"/>
        </w:rPr>
      </w:pPr>
      <w:r>
        <w:rPr>
          <w:rFonts w:asciiTheme="minorHAnsi" w:hAnsiTheme="minorHAnsi" w:cstheme="minorHAnsi"/>
          <w:sz w:val="24"/>
          <w:szCs w:val="24"/>
        </w:rPr>
        <w:t xml:space="preserve">Initiate a </w:t>
      </w:r>
      <w:r w:rsidR="00EC5CF8" w:rsidRPr="00717E4C">
        <w:rPr>
          <w:rFonts w:asciiTheme="minorHAnsi" w:hAnsiTheme="minorHAnsi" w:cstheme="minorHAnsi"/>
          <w:sz w:val="24"/>
          <w:szCs w:val="24"/>
        </w:rPr>
        <w:t>digital citizenship</w:t>
      </w:r>
      <w:r>
        <w:rPr>
          <w:rFonts w:asciiTheme="minorHAnsi" w:hAnsiTheme="minorHAnsi" w:cstheme="minorHAnsi"/>
          <w:sz w:val="24"/>
          <w:szCs w:val="24"/>
        </w:rPr>
        <w:t xml:space="preserve"> program to educate staff and students in regard to </w:t>
      </w:r>
      <w:r w:rsidR="00EC5CF8" w:rsidRPr="00717E4C">
        <w:rPr>
          <w:rFonts w:asciiTheme="minorHAnsi" w:hAnsiTheme="minorHAnsi" w:cstheme="minorHAnsi"/>
          <w:sz w:val="24"/>
          <w:szCs w:val="24"/>
        </w:rPr>
        <w:t xml:space="preserve">digital </w:t>
      </w:r>
      <w:r w:rsidR="00696839">
        <w:rPr>
          <w:rFonts w:asciiTheme="minorHAnsi" w:hAnsiTheme="minorHAnsi" w:cstheme="minorHAnsi"/>
          <w:sz w:val="24"/>
          <w:szCs w:val="24"/>
        </w:rPr>
        <w:t xml:space="preserve">safety, digital </w:t>
      </w:r>
      <w:r w:rsidR="00EC5CF8" w:rsidRPr="00717E4C">
        <w:rPr>
          <w:rFonts w:asciiTheme="minorHAnsi" w:hAnsiTheme="minorHAnsi" w:cstheme="minorHAnsi"/>
          <w:sz w:val="24"/>
          <w:szCs w:val="24"/>
        </w:rPr>
        <w:t>rights</w:t>
      </w:r>
      <w:r w:rsidR="00696839">
        <w:rPr>
          <w:rFonts w:asciiTheme="minorHAnsi" w:hAnsiTheme="minorHAnsi" w:cstheme="minorHAnsi"/>
          <w:sz w:val="24"/>
          <w:szCs w:val="24"/>
        </w:rPr>
        <w:t>,</w:t>
      </w:r>
      <w:r w:rsidR="00EC5CF8" w:rsidRPr="00717E4C">
        <w:rPr>
          <w:rFonts w:asciiTheme="minorHAnsi" w:hAnsiTheme="minorHAnsi" w:cstheme="minorHAnsi"/>
          <w:sz w:val="24"/>
          <w:szCs w:val="24"/>
        </w:rPr>
        <w:t xml:space="preserve"> and</w:t>
      </w:r>
      <w:r>
        <w:rPr>
          <w:rFonts w:asciiTheme="minorHAnsi" w:hAnsiTheme="minorHAnsi" w:cstheme="minorHAnsi"/>
          <w:sz w:val="24"/>
          <w:szCs w:val="24"/>
        </w:rPr>
        <w:t xml:space="preserve"> </w:t>
      </w:r>
      <w:r w:rsidR="00696839">
        <w:rPr>
          <w:rFonts w:asciiTheme="minorHAnsi" w:hAnsiTheme="minorHAnsi" w:cstheme="minorHAnsi"/>
          <w:sz w:val="24"/>
          <w:szCs w:val="24"/>
        </w:rPr>
        <w:t xml:space="preserve">digital </w:t>
      </w:r>
      <w:r>
        <w:rPr>
          <w:rFonts w:asciiTheme="minorHAnsi" w:hAnsiTheme="minorHAnsi" w:cstheme="minorHAnsi"/>
          <w:sz w:val="24"/>
          <w:szCs w:val="24"/>
        </w:rPr>
        <w:t>responsibilities.</w:t>
      </w:r>
    </w:p>
    <w:p w14:paraId="572FB5C6" w14:textId="79ECCD1E" w:rsidR="00EC5CF8" w:rsidRPr="00717E4C" w:rsidRDefault="00A011EC" w:rsidP="00492046">
      <w:pPr>
        <w:pStyle w:val="ListParagraph"/>
        <w:numPr>
          <w:ilvl w:val="1"/>
          <w:numId w:val="13"/>
        </w:numPr>
        <w:spacing w:before="0"/>
        <w:rPr>
          <w:rFonts w:asciiTheme="minorHAnsi" w:hAnsiTheme="minorHAnsi" w:cstheme="minorHAnsi"/>
          <w:sz w:val="24"/>
          <w:szCs w:val="24"/>
        </w:rPr>
      </w:pPr>
      <w:r>
        <w:rPr>
          <w:rFonts w:asciiTheme="minorHAnsi" w:hAnsiTheme="minorHAnsi" w:cstheme="minorHAnsi"/>
          <w:sz w:val="24"/>
          <w:szCs w:val="24"/>
        </w:rPr>
        <w:t>Enhance D</w:t>
      </w:r>
      <w:r w:rsidR="00EC5CF8" w:rsidRPr="00717E4C">
        <w:rPr>
          <w:rFonts w:asciiTheme="minorHAnsi" w:hAnsiTheme="minorHAnsi" w:cstheme="minorHAnsi"/>
          <w:sz w:val="24"/>
          <w:szCs w:val="24"/>
        </w:rPr>
        <w:t>istrict practices in the areas of cyber and network security</w:t>
      </w:r>
      <w:r w:rsidR="006062E7" w:rsidRPr="00717E4C">
        <w:rPr>
          <w:rFonts w:asciiTheme="minorHAnsi" w:hAnsiTheme="minorHAnsi" w:cstheme="minorHAnsi"/>
          <w:sz w:val="24"/>
          <w:szCs w:val="24"/>
        </w:rPr>
        <w:t>.</w:t>
      </w:r>
    </w:p>
    <w:p w14:paraId="42A666B5" w14:textId="713DBBAC" w:rsidR="0055398B" w:rsidRPr="00717E4C" w:rsidRDefault="00A011EC" w:rsidP="00492046">
      <w:pPr>
        <w:pStyle w:val="ListParagraph"/>
        <w:numPr>
          <w:ilvl w:val="1"/>
          <w:numId w:val="13"/>
        </w:numPr>
        <w:spacing w:before="0"/>
        <w:rPr>
          <w:rFonts w:asciiTheme="minorHAnsi" w:hAnsiTheme="minorHAnsi" w:cstheme="minorHAnsi"/>
          <w:sz w:val="24"/>
          <w:szCs w:val="24"/>
        </w:rPr>
      </w:pPr>
      <w:r>
        <w:rPr>
          <w:rFonts w:asciiTheme="minorHAnsi" w:hAnsiTheme="minorHAnsi" w:cstheme="minorHAnsi"/>
          <w:sz w:val="24"/>
          <w:szCs w:val="24"/>
        </w:rPr>
        <w:t>Provide guidelines for appropriate technology use to</w:t>
      </w:r>
      <w:r w:rsidR="0055398B" w:rsidRPr="00717E4C">
        <w:rPr>
          <w:rFonts w:asciiTheme="minorHAnsi" w:hAnsiTheme="minorHAnsi" w:cstheme="minorHAnsi"/>
          <w:sz w:val="24"/>
          <w:szCs w:val="24"/>
        </w:rPr>
        <w:t xml:space="preserve"> staff and students for the home and the workplace.</w:t>
      </w:r>
    </w:p>
    <w:p w14:paraId="08DB8C1E" w14:textId="77777777" w:rsidR="00EC5CF8" w:rsidRPr="00717E4C" w:rsidRDefault="00EC5CF8" w:rsidP="00492046">
      <w:pPr>
        <w:pStyle w:val="p1"/>
        <w:rPr>
          <w:rFonts w:asciiTheme="minorHAnsi" w:hAnsiTheme="minorHAnsi" w:cstheme="minorHAnsi"/>
          <w:b/>
          <w:sz w:val="24"/>
          <w:szCs w:val="24"/>
        </w:rPr>
      </w:pPr>
    </w:p>
    <w:p w14:paraId="4A838407" w14:textId="50488322" w:rsidR="00783C9E" w:rsidRPr="00717E4C" w:rsidRDefault="00783C9E" w:rsidP="00492046">
      <w:pPr>
        <w:pStyle w:val="p1"/>
        <w:rPr>
          <w:rFonts w:asciiTheme="minorHAnsi" w:hAnsiTheme="minorHAnsi" w:cstheme="minorHAnsi"/>
          <w:b/>
          <w:sz w:val="24"/>
          <w:szCs w:val="24"/>
        </w:rPr>
      </w:pPr>
      <w:r w:rsidRPr="00717E4C">
        <w:rPr>
          <w:rFonts w:asciiTheme="minorHAnsi" w:hAnsiTheme="minorHAnsi" w:cstheme="minorHAnsi"/>
          <w:b/>
          <w:sz w:val="24"/>
          <w:szCs w:val="24"/>
        </w:rPr>
        <w:t>Measurement and Reporting:</w:t>
      </w:r>
    </w:p>
    <w:p w14:paraId="356E7933" w14:textId="77777777" w:rsidR="00783C9E" w:rsidRPr="00717E4C" w:rsidRDefault="00783C9E" w:rsidP="00492046">
      <w:pPr>
        <w:pStyle w:val="p1"/>
        <w:rPr>
          <w:rFonts w:asciiTheme="minorHAnsi" w:hAnsiTheme="minorHAnsi" w:cstheme="minorHAnsi"/>
          <w:sz w:val="24"/>
          <w:szCs w:val="24"/>
        </w:rPr>
      </w:pPr>
    </w:p>
    <w:p w14:paraId="47C48B31" w14:textId="7D210110" w:rsidR="00B26968" w:rsidRPr="00717E4C" w:rsidRDefault="008871E5" w:rsidP="00492046">
      <w:pPr>
        <w:pStyle w:val="p1"/>
        <w:rPr>
          <w:rFonts w:asciiTheme="minorHAnsi" w:hAnsiTheme="minorHAnsi" w:cstheme="minorHAnsi"/>
          <w:sz w:val="24"/>
          <w:szCs w:val="24"/>
        </w:rPr>
      </w:pPr>
      <w:r w:rsidRPr="00717E4C">
        <w:rPr>
          <w:rFonts w:asciiTheme="minorHAnsi" w:hAnsiTheme="minorHAnsi" w:cstheme="minorHAnsi"/>
          <w:sz w:val="24"/>
          <w:szCs w:val="24"/>
        </w:rPr>
        <w:t xml:space="preserve">The impact of technology on </w:t>
      </w:r>
      <w:r w:rsidR="006062E7" w:rsidRPr="00717E4C">
        <w:rPr>
          <w:rFonts w:asciiTheme="minorHAnsi" w:hAnsiTheme="minorHAnsi" w:cstheme="minorHAnsi"/>
          <w:sz w:val="24"/>
          <w:szCs w:val="24"/>
        </w:rPr>
        <w:t>student learning</w:t>
      </w:r>
      <w:r w:rsidRPr="00717E4C">
        <w:rPr>
          <w:rFonts w:asciiTheme="minorHAnsi" w:hAnsiTheme="minorHAnsi" w:cstheme="minorHAnsi"/>
          <w:sz w:val="24"/>
          <w:szCs w:val="24"/>
        </w:rPr>
        <w:t xml:space="preserve"> will be assessed by:</w:t>
      </w:r>
    </w:p>
    <w:p w14:paraId="3241394B" w14:textId="615E6E57" w:rsidR="008871E5" w:rsidRPr="00717E4C" w:rsidRDefault="00A011EC" w:rsidP="00492046">
      <w:pPr>
        <w:pStyle w:val="ListParagraph"/>
        <w:numPr>
          <w:ilvl w:val="0"/>
          <w:numId w:val="8"/>
        </w:numPr>
        <w:spacing w:before="0"/>
        <w:rPr>
          <w:rFonts w:asciiTheme="minorHAnsi" w:hAnsiTheme="minorHAnsi" w:cstheme="minorHAnsi"/>
          <w:color w:val="0563C1" w:themeColor="hyperlink"/>
          <w:sz w:val="24"/>
          <w:szCs w:val="24"/>
          <w:u w:val="single"/>
        </w:rPr>
      </w:pPr>
      <w:r>
        <w:rPr>
          <w:rFonts w:asciiTheme="minorHAnsi" w:hAnsiTheme="minorHAnsi" w:cstheme="minorHAnsi"/>
          <w:sz w:val="24"/>
          <w:szCs w:val="24"/>
        </w:rPr>
        <w:t>M</w:t>
      </w:r>
      <w:r w:rsidR="008871E5" w:rsidRPr="00717E4C">
        <w:rPr>
          <w:rFonts w:asciiTheme="minorHAnsi" w:hAnsiTheme="minorHAnsi" w:cstheme="minorHAnsi"/>
          <w:sz w:val="24"/>
          <w:szCs w:val="24"/>
        </w:rPr>
        <w:t>easuring achievement through all provincial, district and classroom metrics</w:t>
      </w:r>
      <w:r w:rsidR="00717E4C" w:rsidRPr="00717E4C">
        <w:rPr>
          <w:rFonts w:asciiTheme="minorHAnsi" w:hAnsiTheme="minorHAnsi" w:cstheme="minorHAnsi"/>
          <w:sz w:val="24"/>
          <w:szCs w:val="24"/>
        </w:rPr>
        <w:t xml:space="preserve"> as per the </w:t>
      </w:r>
      <w:r w:rsidR="00717E4C" w:rsidRPr="00492046">
        <w:rPr>
          <w:rFonts w:asciiTheme="minorHAnsi" w:hAnsiTheme="minorHAnsi" w:cstheme="minorHAnsi"/>
          <w:b/>
          <w:sz w:val="24"/>
          <w:szCs w:val="24"/>
        </w:rPr>
        <w:t>Education Plan</w:t>
      </w:r>
      <w:r w:rsidR="008871E5" w:rsidRPr="00717E4C">
        <w:rPr>
          <w:rFonts w:asciiTheme="minorHAnsi" w:hAnsiTheme="minorHAnsi" w:cstheme="minorHAnsi"/>
          <w:sz w:val="24"/>
          <w:szCs w:val="24"/>
        </w:rPr>
        <w:t>.</w:t>
      </w:r>
    </w:p>
    <w:p w14:paraId="5A44A237" w14:textId="27F7F6CD" w:rsidR="008871E5" w:rsidRPr="00717E4C" w:rsidRDefault="00A011EC" w:rsidP="00492046">
      <w:pPr>
        <w:pStyle w:val="ListParagraph"/>
        <w:numPr>
          <w:ilvl w:val="0"/>
          <w:numId w:val="8"/>
        </w:numPr>
        <w:spacing w:before="0"/>
        <w:rPr>
          <w:rFonts w:asciiTheme="minorHAnsi" w:hAnsiTheme="minorHAnsi" w:cstheme="minorHAnsi"/>
          <w:color w:val="0563C1" w:themeColor="hyperlink"/>
          <w:sz w:val="24"/>
          <w:szCs w:val="24"/>
          <w:u w:val="single"/>
        </w:rPr>
      </w:pPr>
      <w:r>
        <w:rPr>
          <w:rFonts w:asciiTheme="minorHAnsi" w:hAnsiTheme="minorHAnsi" w:cstheme="minorHAnsi"/>
          <w:sz w:val="24"/>
          <w:szCs w:val="24"/>
        </w:rPr>
        <w:t>S</w:t>
      </w:r>
      <w:r w:rsidR="008871E5" w:rsidRPr="00717E4C">
        <w:rPr>
          <w:rFonts w:asciiTheme="minorHAnsi" w:hAnsiTheme="minorHAnsi" w:cstheme="minorHAnsi"/>
          <w:sz w:val="24"/>
          <w:szCs w:val="24"/>
        </w:rPr>
        <w:t xml:space="preserve">urveying </w:t>
      </w:r>
      <w:r w:rsidR="00717E4C" w:rsidRPr="00717E4C">
        <w:rPr>
          <w:rFonts w:asciiTheme="minorHAnsi" w:hAnsiTheme="minorHAnsi" w:cstheme="minorHAnsi"/>
          <w:sz w:val="24"/>
          <w:szCs w:val="24"/>
        </w:rPr>
        <w:t>staff</w:t>
      </w:r>
      <w:r w:rsidR="008871E5" w:rsidRPr="00717E4C">
        <w:rPr>
          <w:rFonts w:asciiTheme="minorHAnsi" w:hAnsiTheme="minorHAnsi" w:cstheme="minorHAnsi"/>
          <w:sz w:val="24"/>
          <w:szCs w:val="24"/>
        </w:rPr>
        <w:t xml:space="preserve"> and students on technology use, engagement, and parent reporting on student use. </w:t>
      </w:r>
    </w:p>
    <w:p w14:paraId="3AA6703D" w14:textId="35F7D9F4" w:rsidR="00717E4C" w:rsidRPr="00717E4C" w:rsidRDefault="00A011EC" w:rsidP="00492046">
      <w:pPr>
        <w:pStyle w:val="ListParagraph"/>
        <w:numPr>
          <w:ilvl w:val="0"/>
          <w:numId w:val="8"/>
        </w:numPr>
        <w:spacing w:before="0"/>
        <w:rPr>
          <w:rFonts w:asciiTheme="minorHAnsi" w:hAnsiTheme="minorHAnsi" w:cstheme="minorHAnsi"/>
          <w:color w:val="0563C1" w:themeColor="hyperlink"/>
          <w:sz w:val="24"/>
          <w:szCs w:val="24"/>
          <w:u w:val="single"/>
        </w:rPr>
      </w:pPr>
      <w:r>
        <w:rPr>
          <w:rFonts w:asciiTheme="minorHAnsi" w:hAnsiTheme="minorHAnsi" w:cstheme="minorHAnsi"/>
          <w:sz w:val="24"/>
          <w:szCs w:val="24"/>
        </w:rPr>
        <w:t xml:space="preserve">Collecting </w:t>
      </w:r>
      <w:r w:rsidR="008871E5" w:rsidRPr="00717E4C">
        <w:rPr>
          <w:rFonts w:asciiTheme="minorHAnsi" w:hAnsiTheme="minorHAnsi" w:cstheme="minorHAnsi"/>
          <w:sz w:val="24"/>
          <w:szCs w:val="24"/>
        </w:rPr>
        <w:t>anecdotal observation</w:t>
      </w:r>
      <w:r w:rsidR="00717E4C" w:rsidRPr="00717E4C">
        <w:rPr>
          <w:rFonts w:asciiTheme="minorHAnsi" w:hAnsiTheme="minorHAnsi" w:cstheme="minorHAnsi"/>
          <w:sz w:val="24"/>
          <w:szCs w:val="24"/>
        </w:rPr>
        <w:t xml:space="preserve"> and reflections</w:t>
      </w:r>
      <w:r w:rsidR="008871E5" w:rsidRPr="00717E4C">
        <w:rPr>
          <w:rFonts w:asciiTheme="minorHAnsi" w:hAnsiTheme="minorHAnsi" w:cstheme="minorHAnsi"/>
          <w:sz w:val="24"/>
          <w:szCs w:val="24"/>
        </w:rPr>
        <w:t>.</w:t>
      </w:r>
    </w:p>
    <w:p w14:paraId="09EF03AE" w14:textId="7C1F4AA8" w:rsidR="00717E4C" w:rsidRPr="00717E4C" w:rsidRDefault="00842C46" w:rsidP="00492046">
      <w:pPr>
        <w:pStyle w:val="ListParagraph"/>
        <w:numPr>
          <w:ilvl w:val="0"/>
          <w:numId w:val="8"/>
        </w:numPr>
        <w:spacing w:before="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Reviewing </w:t>
      </w:r>
      <w:r w:rsidR="00717E4C" w:rsidRPr="00717E4C">
        <w:rPr>
          <w:rStyle w:val="Hyperlink"/>
          <w:rFonts w:asciiTheme="minorHAnsi" w:hAnsiTheme="minorHAnsi" w:cstheme="minorHAnsi"/>
          <w:color w:val="auto"/>
          <w:sz w:val="24"/>
          <w:szCs w:val="24"/>
          <w:u w:val="none"/>
        </w:rPr>
        <w:t>District Resource Centre usage</w:t>
      </w:r>
      <w:r>
        <w:rPr>
          <w:rStyle w:val="Hyperlink"/>
          <w:rFonts w:asciiTheme="minorHAnsi" w:hAnsiTheme="minorHAnsi" w:cstheme="minorHAnsi"/>
          <w:color w:val="auto"/>
          <w:sz w:val="24"/>
          <w:szCs w:val="24"/>
          <w:u w:val="none"/>
        </w:rPr>
        <w:t>.</w:t>
      </w:r>
    </w:p>
    <w:p w14:paraId="72526F33" w14:textId="577FFBE7" w:rsidR="00BE3C7E" w:rsidRPr="00717E4C" w:rsidRDefault="00842C46" w:rsidP="00492046">
      <w:pPr>
        <w:pStyle w:val="ListParagraph"/>
        <w:numPr>
          <w:ilvl w:val="0"/>
          <w:numId w:val="8"/>
        </w:numPr>
        <w:spacing w:before="0"/>
        <w:jc w:val="both"/>
        <w:rPr>
          <w:rStyle w:val="Hyperlink"/>
          <w:rFonts w:asciiTheme="minorHAnsi" w:hAnsiTheme="minorHAnsi" w:cstheme="minorHAnsi"/>
          <w:sz w:val="24"/>
          <w:szCs w:val="24"/>
        </w:rPr>
      </w:pPr>
      <w:r>
        <w:rPr>
          <w:rStyle w:val="Hyperlink"/>
          <w:rFonts w:asciiTheme="minorHAnsi" w:hAnsiTheme="minorHAnsi" w:cstheme="minorHAnsi"/>
          <w:color w:val="auto"/>
          <w:sz w:val="24"/>
          <w:szCs w:val="24"/>
          <w:u w:val="none"/>
        </w:rPr>
        <w:t>Creating p</w:t>
      </w:r>
      <w:r w:rsidR="00717E4C" w:rsidRPr="00717E4C">
        <w:rPr>
          <w:rStyle w:val="Hyperlink"/>
          <w:rFonts w:asciiTheme="minorHAnsi" w:hAnsiTheme="minorHAnsi" w:cstheme="minorHAnsi"/>
          <w:color w:val="auto"/>
          <w:sz w:val="24"/>
          <w:szCs w:val="24"/>
          <w:u w:val="none"/>
        </w:rPr>
        <w:t>ilot project reports</w:t>
      </w:r>
      <w:r>
        <w:rPr>
          <w:rStyle w:val="Hyperlink"/>
          <w:rFonts w:asciiTheme="minorHAnsi" w:hAnsiTheme="minorHAnsi" w:cstheme="minorHAnsi"/>
          <w:color w:val="auto"/>
          <w:sz w:val="24"/>
          <w:szCs w:val="24"/>
          <w:u w:val="none"/>
        </w:rPr>
        <w:t>.</w:t>
      </w:r>
    </w:p>
    <w:sectPr w:rsidR="00BE3C7E" w:rsidRPr="00717E4C" w:rsidSect="00DE7E84">
      <w:headerReference w:type="default" r:id="rId8"/>
      <w:footerReference w:type="default" r:id="rId9"/>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5615B" w14:textId="77777777" w:rsidR="002D4005" w:rsidRDefault="002D4005" w:rsidP="00011721">
      <w:r>
        <w:separator/>
      </w:r>
    </w:p>
  </w:endnote>
  <w:endnote w:type="continuationSeparator" w:id="0">
    <w:p w14:paraId="374CBA4B" w14:textId="77777777" w:rsidR="002D4005" w:rsidRDefault="002D4005" w:rsidP="0001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11F4" w14:textId="77460693" w:rsidR="00E3397E" w:rsidRPr="00E3397E" w:rsidRDefault="00E3397E" w:rsidP="004272DA">
    <w:pPr>
      <w:pStyle w:val="Footer"/>
      <w:jc w:val="right"/>
      <w:rPr>
        <w:sz w:val="16"/>
        <w:szCs w:val="16"/>
      </w:rPr>
    </w:pPr>
    <w:r>
      <w:rPr>
        <w:sz w:val="16"/>
        <w:szCs w:val="16"/>
      </w:rPr>
      <w:t xml:space="preserve">                                                                                                                                                                                                                                    </w:t>
    </w:r>
    <w:r w:rsidR="00D2728A">
      <w:rPr>
        <w:sz w:val="16"/>
        <w:szCs w:val="16"/>
      </w:rPr>
      <w:t xml:space="preserve"> </w:t>
    </w:r>
    <w:r w:rsidR="002A2D4B">
      <w:rPr>
        <w:sz w:val="16"/>
        <w:szCs w:val="16"/>
      </w:rPr>
      <w:t xml:space="preserve">May </w:t>
    </w:r>
    <w:r w:rsidR="009362CF">
      <w:rPr>
        <w:sz w:val="16"/>
        <w:szCs w:val="16"/>
      </w:rPr>
      <w:t>14</w:t>
    </w:r>
    <w:r w:rsidR="00D2728A">
      <w:rPr>
        <w:sz w:val="16"/>
        <w:szCs w:val="16"/>
      </w:rPr>
      <w:t>,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6433" w14:textId="77777777" w:rsidR="002D4005" w:rsidRDefault="002D4005" w:rsidP="00011721">
      <w:r>
        <w:separator/>
      </w:r>
    </w:p>
  </w:footnote>
  <w:footnote w:type="continuationSeparator" w:id="0">
    <w:p w14:paraId="77DD9E90" w14:textId="77777777" w:rsidR="002D4005" w:rsidRDefault="002D4005" w:rsidP="000117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C30F" w14:textId="77777777" w:rsidR="004272DA" w:rsidRDefault="004272DA" w:rsidP="00AE2B48">
    <w:pPr>
      <w:pStyle w:val="p1"/>
      <w:jc w:val="center"/>
      <w:rPr>
        <w:rFonts w:asciiTheme="minorHAnsi" w:hAnsiTheme="minorHAnsi" w:cstheme="minorBidi"/>
        <w:sz w:val="40"/>
        <w:szCs w:val="40"/>
      </w:rPr>
    </w:pPr>
    <w:r>
      <w:rPr>
        <w:noProof/>
        <w:sz w:val="40"/>
        <w:szCs w:val="40"/>
        <w:lang w:val="en-CA" w:eastAsia="en-CA"/>
      </w:rPr>
      <w:drawing>
        <wp:anchor distT="0" distB="0" distL="114300" distR="114300" simplePos="0" relativeHeight="251657216" behindDoc="1" locked="0" layoutInCell="1" allowOverlap="1" wp14:anchorId="354E393C" wp14:editId="70AC83F3">
          <wp:simplePos x="0" y="0"/>
          <wp:positionH relativeFrom="column">
            <wp:posOffset>606895</wp:posOffset>
          </wp:positionH>
          <wp:positionV relativeFrom="paragraph">
            <wp:posOffset>2540</wp:posOffset>
          </wp:positionV>
          <wp:extent cx="609600" cy="725424"/>
          <wp:effectExtent l="0" t="0" r="0" b="0"/>
          <wp:wrapTight wrapText="bothSides">
            <wp:wrapPolygon edited="0">
              <wp:start x="0" y="0"/>
              <wp:lineTo x="0" y="20995"/>
              <wp:lineTo x="20925" y="20995"/>
              <wp:lineTo x="209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Zweb-1 (1).jpg"/>
                  <pic:cNvPicPr/>
                </pic:nvPicPr>
                <pic:blipFill>
                  <a:blip r:embed="rId1">
                    <a:extLst>
                      <a:ext uri="{28A0092B-C50C-407E-A947-70E740481C1C}">
                        <a14:useLocalDpi xmlns:a14="http://schemas.microsoft.com/office/drawing/2010/main" val="0"/>
                      </a:ext>
                    </a:extLst>
                  </a:blip>
                  <a:stretch>
                    <a:fillRect/>
                  </a:stretch>
                </pic:blipFill>
                <pic:spPr>
                  <a:xfrm>
                    <a:off x="0" y="0"/>
                    <a:ext cx="609600" cy="725424"/>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hAnsiTheme="minorHAnsi" w:cstheme="minorBidi"/>
        <w:sz w:val="40"/>
        <w:szCs w:val="40"/>
      </w:rPr>
      <w:id w:val="-1657447183"/>
      <w:docPartObj>
        <w:docPartGallery w:val="Watermarks"/>
        <w:docPartUnique/>
      </w:docPartObj>
    </w:sdtPr>
    <w:sdtEndPr>
      <w:rPr>
        <w:sz w:val="24"/>
        <w:szCs w:val="24"/>
      </w:rPr>
    </w:sdtEndPr>
    <w:sdtContent>
      <w:p w14:paraId="2D64764A" w14:textId="115BA429" w:rsidR="001F368E" w:rsidRPr="004272DA" w:rsidRDefault="002D4005" w:rsidP="004272DA">
        <w:pPr>
          <w:pStyle w:val="p1"/>
          <w:rPr>
            <w:b/>
            <w:bCs/>
            <w:sz w:val="40"/>
            <w:szCs w:val="40"/>
          </w:rPr>
        </w:pPr>
        <w:r>
          <w:rPr>
            <w:noProof/>
            <w:sz w:val="40"/>
            <w:szCs w:val="40"/>
          </w:rPr>
          <w:pict w14:anchorId="2E2BE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1"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E2B48" w:rsidRPr="004272DA">
          <w:rPr>
            <w:rFonts w:ascii="Arial" w:hAnsi="Arial" w:cs="Arial"/>
            <w:b/>
            <w:bCs/>
            <w:sz w:val="40"/>
            <w:szCs w:val="40"/>
          </w:rPr>
          <w:t xml:space="preserve">SD83 </w:t>
        </w:r>
        <w:r w:rsidR="0055398B" w:rsidRPr="004272DA">
          <w:rPr>
            <w:rFonts w:ascii="Arial" w:hAnsi="Arial" w:cs="Arial"/>
            <w:b/>
            <w:bCs/>
            <w:sz w:val="40"/>
            <w:szCs w:val="40"/>
          </w:rPr>
          <w:t xml:space="preserve">Educational </w:t>
        </w:r>
        <w:r w:rsidR="003C6520" w:rsidRPr="004272DA">
          <w:rPr>
            <w:rFonts w:ascii="Arial" w:hAnsi="Arial" w:cs="Arial"/>
            <w:b/>
            <w:bCs/>
            <w:sz w:val="40"/>
            <w:szCs w:val="40"/>
          </w:rPr>
          <w:t>Technology</w:t>
        </w:r>
        <w:r w:rsidR="00AE2B48" w:rsidRPr="004272DA">
          <w:rPr>
            <w:rFonts w:ascii="Arial" w:hAnsi="Arial" w:cs="Arial"/>
            <w:b/>
            <w:bCs/>
            <w:sz w:val="40"/>
            <w:szCs w:val="40"/>
          </w:rPr>
          <w:t xml:space="preserve"> Plan</w:t>
        </w:r>
      </w:p>
      <w:p w14:paraId="22BD082E" w14:textId="2655D981" w:rsidR="00011721" w:rsidRDefault="002D4005">
        <w:pPr>
          <w:pStyle w:val="Head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961"/>
    <w:multiLevelType w:val="hybridMultilevel"/>
    <w:tmpl w:val="09521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F64BEC"/>
    <w:multiLevelType w:val="hybridMultilevel"/>
    <w:tmpl w:val="CD140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F55D44"/>
    <w:multiLevelType w:val="hybridMultilevel"/>
    <w:tmpl w:val="7B76E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0C652A"/>
    <w:multiLevelType w:val="hybridMultilevel"/>
    <w:tmpl w:val="920EA568"/>
    <w:lvl w:ilvl="0" w:tplc="FFFFFFFF">
      <w:numFmt w:val="bullet"/>
      <w:lvlText w:val="•"/>
      <w:lvlJc w:val="left"/>
      <w:pPr>
        <w:ind w:left="1035" w:hanging="360"/>
      </w:pPr>
      <w:rPr>
        <w:rFonts w:ascii="Symbol" w:hAnsi="Symbol" w:hint="default"/>
        <w:w w:val="125"/>
      </w:rPr>
    </w:lvl>
    <w:lvl w:ilvl="1" w:tplc="8D0C8784">
      <w:numFmt w:val="bullet"/>
      <w:lvlText w:val="•"/>
      <w:lvlJc w:val="left"/>
      <w:pPr>
        <w:ind w:left="1606" w:hanging="360"/>
      </w:pPr>
      <w:rPr>
        <w:rFonts w:hint="default"/>
      </w:rPr>
    </w:lvl>
    <w:lvl w:ilvl="2" w:tplc="33DCE1F0">
      <w:numFmt w:val="bullet"/>
      <w:lvlText w:val="•"/>
      <w:lvlJc w:val="left"/>
      <w:pPr>
        <w:ind w:left="2173" w:hanging="360"/>
      </w:pPr>
      <w:rPr>
        <w:rFonts w:hint="default"/>
      </w:rPr>
    </w:lvl>
    <w:lvl w:ilvl="3" w:tplc="36F0E952">
      <w:numFmt w:val="bullet"/>
      <w:lvlText w:val="•"/>
      <w:lvlJc w:val="left"/>
      <w:pPr>
        <w:ind w:left="2739" w:hanging="360"/>
      </w:pPr>
      <w:rPr>
        <w:rFonts w:hint="default"/>
      </w:rPr>
    </w:lvl>
    <w:lvl w:ilvl="4" w:tplc="772425B4">
      <w:numFmt w:val="bullet"/>
      <w:lvlText w:val="•"/>
      <w:lvlJc w:val="left"/>
      <w:pPr>
        <w:ind w:left="3306" w:hanging="360"/>
      </w:pPr>
      <w:rPr>
        <w:rFonts w:hint="default"/>
      </w:rPr>
    </w:lvl>
    <w:lvl w:ilvl="5" w:tplc="AD981C44">
      <w:numFmt w:val="bullet"/>
      <w:lvlText w:val="•"/>
      <w:lvlJc w:val="left"/>
      <w:pPr>
        <w:ind w:left="3872" w:hanging="360"/>
      </w:pPr>
      <w:rPr>
        <w:rFonts w:hint="default"/>
      </w:rPr>
    </w:lvl>
    <w:lvl w:ilvl="6" w:tplc="C638CB32">
      <w:numFmt w:val="bullet"/>
      <w:lvlText w:val="•"/>
      <w:lvlJc w:val="left"/>
      <w:pPr>
        <w:ind w:left="4439" w:hanging="360"/>
      </w:pPr>
      <w:rPr>
        <w:rFonts w:hint="default"/>
      </w:rPr>
    </w:lvl>
    <w:lvl w:ilvl="7" w:tplc="D02A8D90">
      <w:numFmt w:val="bullet"/>
      <w:lvlText w:val="•"/>
      <w:lvlJc w:val="left"/>
      <w:pPr>
        <w:ind w:left="5005" w:hanging="360"/>
      </w:pPr>
      <w:rPr>
        <w:rFonts w:hint="default"/>
      </w:rPr>
    </w:lvl>
    <w:lvl w:ilvl="8" w:tplc="3404D1EE">
      <w:numFmt w:val="bullet"/>
      <w:lvlText w:val="•"/>
      <w:lvlJc w:val="left"/>
      <w:pPr>
        <w:ind w:left="5572" w:hanging="360"/>
      </w:pPr>
      <w:rPr>
        <w:rFonts w:hint="default"/>
      </w:rPr>
    </w:lvl>
  </w:abstractNum>
  <w:abstractNum w:abstractNumId="4" w15:restartNumberingAfterBreak="0">
    <w:nsid w:val="2C6A2CAD"/>
    <w:multiLevelType w:val="hybridMultilevel"/>
    <w:tmpl w:val="38AC726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8E57DF"/>
    <w:multiLevelType w:val="multilevel"/>
    <w:tmpl w:val="10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43055D9"/>
    <w:multiLevelType w:val="hybridMultilevel"/>
    <w:tmpl w:val="E904F0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0C621FC"/>
    <w:multiLevelType w:val="hybridMultilevel"/>
    <w:tmpl w:val="E6109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9614AC"/>
    <w:multiLevelType w:val="hybridMultilevel"/>
    <w:tmpl w:val="9B6E3E84"/>
    <w:lvl w:ilvl="0" w:tplc="C350747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5A4F0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DA6D0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B70565"/>
    <w:multiLevelType w:val="multilevel"/>
    <w:tmpl w:val="D78243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8E37D5"/>
    <w:multiLevelType w:val="hybridMultilevel"/>
    <w:tmpl w:val="40E87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7"/>
  </w:num>
  <w:num w:numId="7">
    <w:abstractNumId w:val="12"/>
  </w:num>
  <w:num w:numId="8">
    <w:abstractNumId w:val="8"/>
  </w:num>
  <w:num w:numId="9">
    <w:abstractNumId w:val="4"/>
  </w:num>
  <w:num w:numId="10">
    <w:abstractNumId w:val="5"/>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50"/>
    <w:rsid w:val="000042B6"/>
    <w:rsid w:val="000048E6"/>
    <w:rsid w:val="00011721"/>
    <w:rsid w:val="000223D3"/>
    <w:rsid w:val="00064B41"/>
    <w:rsid w:val="0008067C"/>
    <w:rsid w:val="00090679"/>
    <w:rsid w:val="000A326D"/>
    <w:rsid w:val="000D0730"/>
    <w:rsid w:val="001A0C37"/>
    <w:rsid w:val="001D3350"/>
    <w:rsid w:val="001E4BC9"/>
    <w:rsid w:val="001F368E"/>
    <w:rsid w:val="00221E20"/>
    <w:rsid w:val="00283516"/>
    <w:rsid w:val="002A2D4B"/>
    <w:rsid w:val="002C2CEC"/>
    <w:rsid w:val="002D4005"/>
    <w:rsid w:val="002F10D1"/>
    <w:rsid w:val="0031248A"/>
    <w:rsid w:val="003202E6"/>
    <w:rsid w:val="003C6520"/>
    <w:rsid w:val="004272DA"/>
    <w:rsid w:val="00471BB3"/>
    <w:rsid w:val="0047529E"/>
    <w:rsid w:val="00492046"/>
    <w:rsid w:val="004A4A43"/>
    <w:rsid w:val="004C2D9F"/>
    <w:rsid w:val="00515CE2"/>
    <w:rsid w:val="0055398B"/>
    <w:rsid w:val="005733BF"/>
    <w:rsid w:val="005D0BA3"/>
    <w:rsid w:val="005F5E7D"/>
    <w:rsid w:val="006062E7"/>
    <w:rsid w:val="00650685"/>
    <w:rsid w:val="00675862"/>
    <w:rsid w:val="00696839"/>
    <w:rsid w:val="007108F8"/>
    <w:rsid w:val="00717532"/>
    <w:rsid w:val="00717E4C"/>
    <w:rsid w:val="00725F0C"/>
    <w:rsid w:val="00783247"/>
    <w:rsid w:val="00783C9E"/>
    <w:rsid w:val="007A5469"/>
    <w:rsid w:val="007C1A6D"/>
    <w:rsid w:val="008175DD"/>
    <w:rsid w:val="00842C46"/>
    <w:rsid w:val="00843686"/>
    <w:rsid w:val="0085037A"/>
    <w:rsid w:val="008650C7"/>
    <w:rsid w:val="00873AFE"/>
    <w:rsid w:val="00876E91"/>
    <w:rsid w:val="008871E5"/>
    <w:rsid w:val="00887959"/>
    <w:rsid w:val="008A66FD"/>
    <w:rsid w:val="008D60A6"/>
    <w:rsid w:val="009362CF"/>
    <w:rsid w:val="00995233"/>
    <w:rsid w:val="00A011EC"/>
    <w:rsid w:val="00A755E5"/>
    <w:rsid w:val="00AD4E1B"/>
    <w:rsid w:val="00AE2B48"/>
    <w:rsid w:val="00B26968"/>
    <w:rsid w:val="00B75FAB"/>
    <w:rsid w:val="00BD5990"/>
    <w:rsid w:val="00BD6E92"/>
    <w:rsid w:val="00BE23F6"/>
    <w:rsid w:val="00BE3C7E"/>
    <w:rsid w:val="00BF0FA0"/>
    <w:rsid w:val="00BF7E6D"/>
    <w:rsid w:val="00C220EE"/>
    <w:rsid w:val="00C52459"/>
    <w:rsid w:val="00C552D2"/>
    <w:rsid w:val="00C56F6D"/>
    <w:rsid w:val="00C71604"/>
    <w:rsid w:val="00CF5162"/>
    <w:rsid w:val="00D048E9"/>
    <w:rsid w:val="00D2728A"/>
    <w:rsid w:val="00D3084A"/>
    <w:rsid w:val="00D51CC9"/>
    <w:rsid w:val="00D55050"/>
    <w:rsid w:val="00D67D5A"/>
    <w:rsid w:val="00D90D6C"/>
    <w:rsid w:val="00DC2FD6"/>
    <w:rsid w:val="00DE6B07"/>
    <w:rsid w:val="00DE7E84"/>
    <w:rsid w:val="00E3397E"/>
    <w:rsid w:val="00E5008F"/>
    <w:rsid w:val="00E60590"/>
    <w:rsid w:val="00E65564"/>
    <w:rsid w:val="00E665E1"/>
    <w:rsid w:val="00EC41C0"/>
    <w:rsid w:val="00EC5CF8"/>
    <w:rsid w:val="00ED1499"/>
    <w:rsid w:val="00EE566C"/>
    <w:rsid w:val="00F02BC7"/>
    <w:rsid w:val="00F35D64"/>
    <w:rsid w:val="00F50B79"/>
    <w:rsid w:val="00F520AB"/>
    <w:rsid w:val="00FA7EB0"/>
    <w:rsid w:val="00FB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4B6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D3350"/>
    <w:rPr>
      <w:rFonts w:ascii="Palatino" w:hAnsi="Palatino" w:cs="Times New Roman"/>
      <w:sz w:val="18"/>
      <w:szCs w:val="18"/>
    </w:rPr>
  </w:style>
  <w:style w:type="paragraph" w:customStyle="1" w:styleId="p2">
    <w:name w:val="p2"/>
    <w:basedOn w:val="Normal"/>
    <w:rsid w:val="001D3350"/>
    <w:rPr>
      <w:rFonts w:ascii="Palatino" w:hAnsi="Palatino" w:cs="Times New Roman"/>
      <w:sz w:val="18"/>
      <w:szCs w:val="18"/>
    </w:rPr>
  </w:style>
  <w:style w:type="paragraph" w:customStyle="1" w:styleId="p3">
    <w:name w:val="p3"/>
    <w:basedOn w:val="Normal"/>
    <w:rsid w:val="001D3350"/>
    <w:pPr>
      <w:ind w:left="660" w:hanging="315"/>
    </w:pPr>
    <w:rPr>
      <w:rFonts w:ascii="Palatino" w:hAnsi="Palatino" w:cs="Times New Roman"/>
      <w:sz w:val="18"/>
      <w:szCs w:val="18"/>
    </w:rPr>
  </w:style>
  <w:style w:type="paragraph" w:customStyle="1" w:styleId="p4">
    <w:name w:val="p4"/>
    <w:basedOn w:val="Normal"/>
    <w:rsid w:val="001D3350"/>
    <w:pPr>
      <w:ind w:left="660" w:hanging="315"/>
    </w:pPr>
    <w:rPr>
      <w:rFonts w:ascii="Palatino" w:hAnsi="Palatino" w:cs="Times New Roman"/>
      <w:sz w:val="18"/>
      <w:szCs w:val="18"/>
    </w:rPr>
  </w:style>
  <w:style w:type="paragraph" w:customStyle="1" w:styleId="p5">
    <w:name w:val="p5"/>
    <w:basedOn w:val="Normal"/>
    <w:rsid w:val="001D3350"/>
    <w:pPr>
      <w:jc w:val="both"/>
    </w:pPr>
    <w:rPr>
      <w:rFonts w:ascii="Palatino" w:hAnsi="Palatino" w:cs="Times New Roman"/>
      <w:sz w:val="18"/>
      <w:szCs w:val="18"/>
    </w:rPr>
  </w:style>
  <w:style w:type="paragraph" w:customStyle="1" w:styleId="p6">
    <w:name w:val="p6"/>
    <w:basedOn w:val="Normal"/>
    <w:rsid w:val="001D3350"/>
    <w:pPr>
      <w:jc w:val="both"/>
    </w:pPr>
    <w:rPr>
      <w:rFonts w:ascii="Palatino" w:hAnsi="Palatino" w:cs="Times New Roman"/>
      <w:sz w:val="18"/>
      <w:szCs w:val="18"/>
    </w:rPr>
  </w:style>
  <w:style w:type="character" w:customStyle="1" w:styleId="apple-tab-span">
    <w:name w:val="apple-tab-span"/>
    <w:basedOn w:val="DefaultParagraphFont"/>
    <w:rsid w:val="001D3350"/>
  </w:style>
  <w:style w:type="character" w:customStyle="1" w:styleId="apple-converted-space">
    <w:name w:val="apple-converted-space"/>
    <w:basedOn w:val="DefaultParagraphFont"/>
    <w:rsid w:val="001D3350"/>
  </w:style>
  <w:style w:type="paragraph" w:styleId="Header">
    <w:name w:val="header"/>
    <w:basedOn w:val="Normal"/>
    <w:link w:val="HeaderChar"/>
    <w:uiPriority w:val="99"/>
    <w:unhideWhenUsed/>
    <w:rsid w:val="00011721"/>
    <w:pPr>
      <w:tabs>
        <w:tab w:val="center" w:pos="4680"/>
        <w:tab w:val="right" w:pos="9360"/>
      </w:tabs>
    </w:pPr>
  </w:style>
  <w:style w:type="character" w:customStyle="1" w:styleId="HeaderChar">
    <w:name w:val="Header Char"/>
    <w:basedOn w:val="DefaultParagraphFont"/>
    <w:link w:val="Header"/>
    <w:uiPriority w:val="99"/>
    <w:rsid w:val="00011721"/>
  </w:style>
  <w:style w:type="paragraph" w:styleId="Footer">
    <w:name w:val="footer"/>
    <w:basedOn w:val="Normal"/>
    <w:link w:val="FooterChar"/>
    <w:uiPriority w:val="99"/>
    <w:unhideWhenUsed/>
    <w:rsid w:val="00011721"/>
    <w:pPr>
      <w:tabs>
        <w:tab w:val="center" w:pos="4680"/>
        <w:tab w:val="right" w:pos="9360"/>
      </w:tabs>
    </w:pPr>
  </w:style>
  <w:style w:type="character" w:customStyle="1" w:styleId="FooterChar">
    <w:name w:val="Footer Char"/>
    <w:basedOn w:val="DefaultParagraphFont"/>
    <w:link w:val="Footer"/>
    <w:uiPriority w:val="99"/>
    <w:rsid w:val="00011721"/>
  </w:style>
  <w:style w:type="paragraph" w:styleId="BalloonText">
    <w:name w:val="Balloon Text"/>
    <w:basedOn w:val="Normal"/>
    <w:link w:val="BalloonTextChar"/>
    <w:uiPriority w:val="99"/>
    <w:semiHidden/>
    <w:unhideWhenUsed/>
    <w:rsid w:val="00FB2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63"/>
    <w:rPr>
      <w:rFonts w:ascii="Segoe UI" w:hAnsi="Segoe UI" w:cs="Segoe UI"/>
      <w:sz w:val="18"/>
      <w:szCs w:val="18"/>
    </w:rPr>
  </w:style>
  <w:style w:type="table" w:styleId="TableGrid">
    <w:name w:val="Table Grid"/>
    <w:basedOn w:val="TableNormal"/>
    <w:uiPriority w:val="39"/>
    <w:rsid w:val="0057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968"/>
    <w:rPr>
      <w:color w:val="0563C1" w:themeColor="hyperlink"/>
      <w:u w:val="single"/>
    </w:rPr>
  </w:style>
  <w:style w:type="paragraph" w:styleId="ListParagraph">
    <w:name w:val="List Paragraph"/>
    <w:basedOn w:val="Normal"/>
    <w:uiPriority w:val="1"/>
    <w:qFormat/>
    <w:rsid w:val="00D2728A"/>
    <w:pPr>
      <w:widowControl w:val="0"/>
      <w:autoSpaceDE w:val="0"/>
      <w:autoSpaceDN w:val="0"/>
      <w:spacing w:before="75"/>
      <w:ind w:left="1035" w:hanging="360"/>
    </w:pPr>
    <w:rPr>
      <w:rFonts w:ascii="Arial" w:eastAsia="Arial" w:hAnsi="Arial" w:cs="Arial"/>
      <w:sz w:val="22"/>
      <w:szCs w:val="22"/>
    </w:rPr>
  </w:style>
  <w:style w:type="character" w:customStyle="1" w:styleId="UnresolvedMention1">
    <w:name w:val="Unresolved Mention1"/>
    <w:basedOn w:val="DefaultParagraphFont"/>
    <w:uiPriority w:val="99"/>
    <w:semiHidden/>
    <w:unhideWhenUsed/>
    <w:rsid w:val="0042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01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6BE5-1140-4CA9-B850-337F2AFD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83</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Hucul</dc:creator>
  <cp:keywords/>
  <dc:description/>
  <cp:lastModifiedBy>Peter Jory</cp:lastModifiedBy>
  <cp:revision>3</cp:revision>
  <cp:lastPrinted>2018-11-25T19:08:00Z</cp:lastPrinted>
  <dcterms:created xsi:type="dcterms:W3CDTF">2019-05-16T17:13:00Z</dcterms:created>
  <dcterms:modified xsi:type="dcterms:W3CDTF">2019-05-16T17:16:00Z</dcterms:modified>
</cp:coreProperties>
</file>